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DCB" w:rsidRDefault="00857DCB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AUSSC</w:t>
      </w:r>
      <w:r w:rsidR="00DC7798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HREIBUNGSTEXTE NOPP</w:t>
      </w:r>
      <w:bookmarkStart w:id="0" w:name="_GoBack"/>
      <w:bookmarkEnd w:id="0"/>
      <w:r w:rsidR="00DC7798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ENSYSTEM</w:t>
      </w:r>
    </w:p>
    <w:p w:rsidR="00857DCB" w:rsidRDefault="00857DCB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7E7C95" w:rsidRPr="007E7C95" w:rsidRDefault="007E7C95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NOPPENSYSTEMPLATTE UNI 11 14 - 17 </w:t>
      </w:r>
      <w:r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mm</w:t>
      </w:r>
    </w:p>
    <w:p w:rsidR="007E7C95" w:rsidRPr="007E7C95" w:rsidRDefault="007E7C95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(Wärmedämmung WLG 035 – Noppensystem)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erfüllt die Anforderungen folgender Normen und Vorschriften: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Wärmedämmung mit R</w:t>
      </w:r>
      <w:r w:rsidRPr="007E7C95">
        <w:rPr>
          <w:rFonts w:ascii="Arial" w:hAnsi="Arial" w:cs="Arial"/>
          <w:color w:val="000000"/>
          <w:sz w:val="24"/>
          <w:szCs w:val="24"/>
        </w:rPr>
        <w:t>ϒ</w:t>
      </w: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 = 0,30 m² K/W, Art und Anwendung gemäß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DIN V 4108-10: DES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sg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, Baustoffklasse B2, gemäß DIN 4102 T1 bzw.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DIN 4725. DIN 18560 Vermeidung von Schall- und Feuchtebrücken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durch Tiefziehfolientechnik mit zweiseitiger Überlappung. Die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Noppensystemplatte ist sowohl für Zement als auch hervorragend für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Fließestrich geeignet. Die Verlegung des Heizrohres in der Dimension 14 x 2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oder 17 x 2 mm ist in 6 rechtwinkeligen VA mit 60 mm sowie 5 diagonalen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(45 Grad Verlegung) VA mit 85 mm möglich. Die mit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Hinterschnitten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versehene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Tiefziehfolie der voll ausgeschäumten Rohrhaltenoppen gewährleistet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eine optimale Fixierung des Heizrohres, sowohl auf der Geraden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als auch im Bogenbereich. Auf einen Meter Heizrohrlänge gewährleistet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die Noppensystemplatte 13-20 Heizrohr- Fixierungspunkte je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nach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Verlegerichtung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(90°). Die Noppensystemplatte erfüllt auch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hinsichtlich Umweltschutz höchste Anforderungen, da sie FCKW-frei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hergestellt wird.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Format: 1440 x 840 mm Nutzfläche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Wärmeleitgruppe: WLG035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Wärmedurchlasswiderstand: 0,30 m2 K/W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Verkehrslast: 75 kN/m2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Paketinhalt: 9,6 m2 (8 Platten)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(kleinste Liefermenge Paket wie angegeben)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A937AF" w:rsidRPr="007E7C95" w:rsidRDefault="007E7C95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NOPPENSYSTEMPLATTE UNI </w:t>
      </w:r>
      <w:r w:rsidR="00A937AF"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30-2 14 - 17 mm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(Wärme- und Trittschalldämmung WLG 040 – Noppensystem)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erfüllt die folgenden Normen und Vorschriften: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Wärmedämmung mit R</w:t>
      </w:r>
      <w:r w:rsidRPr="007E7C95">
        <w:rPr>
          <w:rFonts w:ascii="Arial" w:hAnsi="Arial" w:cs="Arial"/>
          <w:color w:val="000000"/>
          <w:sz w:val="24"/>
          <w:szCs w:val="24"/>
        </w:rPr>
        <w:t>ϒ</w:t>
      </w: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 = 0,75 m² K/W, Art und Anwendung gemäß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DIN V 4108-10: DES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sg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, DIN 4109 Trittschallschutz mit 28 dB, Baustoffklasse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sv-SE"/>
        </w:rPr>
        <w:t xml:space="preserve">B2,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sv-SE"/>
        </w:rPr>
        <w:t>gemäß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sv-SE"/>
        </w:rPr>
        <w:t xml:space="preserve"> DIN 4102 T1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sv-SE"/>
        </w:rPr>
        <w:t>bzw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sv-SE"/>
        </w:rPr>
        <w:t xml:space="preserve">. DIN 4725. </w:t>
      </w: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DIN 18560 Vermeidung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von Schall- und Feuchtebrücken durch Tiefziehfolientechnik mit zweiseitiger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Überlappung. Die Noppensystemplatte ist sowohl für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Zement als auch hervorragend für Fließestrich geeignet. Die Verlegung des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Heizrohres in der Dimension 14 x 2 oder 17 x 2 mm ist in 6 rechtwinkeligen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VA mit 60 mm sowie 5 diagonalen (45 Grad Verlegung) VA mit 85 mm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möglich. Die mit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Hinterschnitten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versehene Tiefziehfolie der voll ausgeschäumten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Rohrhaltenoppen gewährleistet eine optimale Fixierung des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Heizrohres, sowohl auf der Geraden als auch im Bogenbereich. Auf einen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lastRenderedPageBreak/>
        <w:t>Meter Heizrohrlänge gewährleistet die Noppensystemplatte 13-20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Heizrohr-Fixierungspunkte je nach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Verlegerichtung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(90°). Die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Noppensystemplatte erfüllt auch hinsichtlich Umweltschutz höchste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Anforderungen, da sie FCKW-frei hergestellt wird.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Format: 1440 x 840 mm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Nutzfl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äche</w:t>
      </w:r>
      <w:proofErr w:type="spellEnd"/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Wärmeleitgruppe: WLG040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Wärmedurchlaßwiderstand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: 0,75 m2 K/W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Verkehrslast: 5 kN/m2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Trittschallverbesserungsmaß: 28 dB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Paketinhalt: 9,6 m2 (8 Platten)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1 m2 Lieferung Montage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(kleinste Liefermenge Paket wie angegeben)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proofErr w:type="spellStart"/>
      <w:r w:rsidRPr="00DC7798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Multiset</w:t>
      </w:r>
      <w:proofErr w:type="spellEnd"/>
      <w:r w:rsidRPr="00DC7798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UNI 30-2</w:t>
      </w:r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>für Noppen-Systemplatte UNI 30-2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Set einsetzbar als Türdurchgangselement, Verteilerplatte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inklusive Unterdämmung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Bestehend aus: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8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 Türdurchgangselemente 90°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1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 Folienelement glatt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Abm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.: 1000 x 500 mm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2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 EPS-Unterdämmungen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Abm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.: 1000 x 500 x 30 mm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1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Stck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 Lieferung Montage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proofErr w:type="spellStart"/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Multiset</w:t>
      </w:r>
      <w:proofErr w:type="spellEnd"/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 xml:space="preserve"> UNI 11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für Noppen-Systemplatte UNI 11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Set einsetzbar als Türdurchgangselement, Verteilerplatte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inklusive Unterdämmung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Bestehend aus: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8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 Türdurchgangselemente 90°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1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 Folienelement glatt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Abm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.: 1000 x 500 mm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2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 EPS-Unterdämmungen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Abm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.: 1000 x 500 x 11 mm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1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Stck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 Lieferung Montage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lastRenderedPageBreak/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Verbindungselement UNI 90°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für Noppen-Systemplatten 30-2 und 11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Noppenfolie ohne Wärmedämmung einsetzbar als Verbindungselement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für stumpfe Noppenplattenverbindungen.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• Format: ca. 950 x 100 mm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• Ausführung 90°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• 6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. Paketinhalt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1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Stck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. Lieferung Montage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Noppenfolienplatte light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1440 x 840 mm, für 14 - 17er Rohr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16,8 m2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Noppenfolienplatte light - Türdurchgangselement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10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Noppenfolienplatte light - Verbindungselement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10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Noppenfolienplatte light - Niederhaltedübel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70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Stk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DC7798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DC7798">
        <w:rPr>
          <w:rFonts w:ascii="Arial" w:hAnsi="Arial" w:cs="Arial"/>
          <w:color w:val="000000"/>
          <w:sz w:val="24"/>
          <w:szCs w:val="24"/>
          <w:lang w:val="de-AT"/>
        </w:rPr>
        <w:t xml:space="preserve">Fabrikat: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Noppensystem PE-Rundprofi l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ø18 mm für Randdämmstreifen/Fugenprofi l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PE-Rundprofi l mit 18 mm Durchmesser. Einsatzbereich bei Noppen-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Systemplatte im Kombinierten Einsatz mit Fließestrich zur Abdichtung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im Bereich des Randdämmstreifens. Außerdem als Abdichtprofi l im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lastRenderedPageBreak/>
        <w:t xml:space="preserve">Einsatz der Noppen-Systemplatte in Kombination mit dem 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Dehnfugenprofil.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Beutel 100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lfm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nl-NL"/>
        </w:rPr>
        <w:t>Fabrikat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nl-NL"/>
        </w:rPr>
        <w:t xml:space="preserve">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b/>
          <w:bCs/>
          <w:color w:val="000000"/>
          <w:sz w:val="24"/>
          <w:szCs w:val="24"/>
          <w:lang w:val="de-AT"/>
        </w:rPr>
        <w:t>Fugenschutzschlauch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in Verbindung mit der System-Noppenplatte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zur Entkoppelung der Verbindung – Rohr zu Estrich – im Bereich der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Dehnfugeneinbringung.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Wandstärke 2 mm</w:t>
      </w:r>
    </w:p>
    <w:p w:rsidR="00A937AF" w:rsidRPr="007E7C95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Verp.-Einheit: Karton á 10 </w:t>
      </w: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de-AT"/>
        </w:rPr>
        <w:t>Ifm</w:t>
      </w:r>
      <w:proofErr w:type="spellEnd"/>
    </w:p>
    <w:p w:rsidR="00A937AF" w:rsidRPr="00DC7798" w:rsidRDefault="00A937AF" w:rsidP="00A937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 xml:space="preserve">für Heizrohr 14 x 2 mm, 16 x 2 mm, 17 x 2 mm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nl-NL"/>
        </w:rPr>
        <w:t>Fabrikat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nl-NL"/>
        </w:rPr>
        <w:t xml:space="preserve">: </w:t>
      </w:r>
    </w:p>
    <w:p w:rsidR="00FF6A4F" w:rsidRPr="007E7C95" w:rsidRDefault="00FF6A4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A937AF" w:rsidRDefault="00A937AF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</w:p>
    <w:p w:rsidR="00DC7798" w:rsidRDefault="00DC7798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de-AT"/>
        </w:rPr>
      </w:pPr>
      <w:r w:rsidRPr="00DC7798">
        <w:rPr>
          <w:rFonts w:ascii="Arial" w:hAnsi="Arial" w:cs="Arial"/>
          <w:b/>
          <w:sz w:val="24"/>
          <w:szCs w:val="24"/>
          <w:lang w:val="de-AT"/>
        </w:rPr>
        <w:t>HEIZROHR PEXCELLENT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>Kunststoffrohr für die Flächenheizung aus vernetztem Polyethylen (PE-</w:t>
      </w:r>
      <w:proofErr w:type="spellStart"/>
      <w:r w:rsidRPr="00DC7798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DC7798">
        <w:rPr>
          <w:rFonts w:ascii="Arial" w:hAnsi="Arial" w:cs="Arial"/>
          <w:sz w:val="24"/>
          <w:szCs w:val="24"/>
          <w:lang w:val="de-AT"/>
        </w:rPr>
        <w:t>) mit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>Diffusionssperre - sauerstoffdiffusionsdicht nach DIN 4726 - geprüft und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>überwacht nach DIN 4726, DIN-CERTCO Zertifizierungsnummer 3V366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 xml:space="preserve">Ring 200 m, Heizrohr 14x2 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 xml:space="preserve">Ring 600 m, Heizrohr 14x2 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 xml:space="preserve">Ring 200 m, Heizrohr 17x2 </w:t>
      </w:r>
    </w:p>
    <w:p w:rsid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 xml:space="preserve">Ring 600 m, Heizrohr 17x2 </w:t>
      </w:r>
    </w:p>
    <w:p w:rsidR="00DC7798" w:rsidRPr="007E7C95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Produkt: Noppensystem</w:t>
      </w:r>
    </w:p>
    <w:p w:rsidR="00DC7798" w:rsidRPr="007E7C95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nl-NL"/>
        </w:rPr>
        <w:t>Fabrikat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nl-NL"/>
        </w:rPr>
        <w:t xml:space="preserve">: </w:t>
      </w:r>
    </w:p>
    <w:p w:rsidR="00DC7798" w:rsidRPr="007E7C95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de-AT"/>
        </w:rPr>
      </w:pPr>
      <w:r w:rsidRPr="00DC7798">
        <w:rPr>
          <w:rFonts w:ascii="Arial" w:hAnsi="Arial" w:cs="Arial"/>
          <w:b/>
          <w:sz w:val="24"/>
          <w:szCs w:val="24"/>
          <w:lang w:val="de-AT"/>
        </w:rPr>
        <w:t>MEHRSCHICHTVERBUNDROHR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C7798">
        <w:rPr>
          <w:rFonts w:ascii="Arial" w:hAnsi="Arial" w:cs="Arial"/>
          <w:sz w:val="24"/>
          <w:szCs w:val="24"/>
          <w:lang w:val="de-AT"/>
        </w:rPr>
        <w:t xml:space="preserve">Mehrschichtverbundrohr, dunkelgrau, </w:t>
      </w:r>
      <w:r w:rsidRPr="00DC7798">
        <w:rPr>
          <w:rFonts w:ascii="Arial" w:hAnsi="Arial" w:cs="Arial"/>
          <w:bCs/>
          <w:sz w:val="24"/>
          <w:szCs w:val="24"/>
          <w:lang w:val="de-AT"/>
        </w:rPr>
        <w:t>Fußbodenheizungsrohr, sauerstoffdicht, nach DIN 4726, Wandstärke und Außendurchmesser-Prüfung, Außen- und Innendurchmesser, sowie Wandstärke 100% inlinegeprüft</w:t>
      </w:r>
    </w:p>
    <w:p w:rsidR="00DC7798" w:rsidRPr="002249B7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sv-SE"/>
        </w:rPr>
      </w:pPr>
      <w:r w:rsidRPr="002249B7">
        <w:rPr>
          <w:rFonts w:ascii="Arial" w:hAnsi="Arial" w:cs="Arial"/>
          <w:sz w:val="24"/>
          <w:szCs w:val="24"/>
          <w:lang w:val="sv-SE"/>
        </w:rPr>
        <w:t xml:space="preserve">Ring 200 m, Rohr 16x2 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val="sv-SE"/>
        </w:rPr>
      </w:pPr>
      <w:r w:rsidRPr="00DC7798">
        <w:rPr>
          <w:rFonts w:ascii="Arial" w:hAnsi="Arial" w:cs="Arial"/>
          <w:sz w:val="24"/>
          <w:szCs w:val="24"/>
          <w:lang w:val="sv-SE"/>
        </w:rPr>
        <w:t xml:space="preserve">Ring 400 m, Rohr 16x2 </w:t>
      </w:r>
    </w:p>
    <w:p w:rsidR="00DC7798" w:rsidRPr="00DC7798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v-SE"/>
        </w:rPr>
      </w:pPr>
      <w:r w:rsidRPr="00DC7798">
        <w:rPr>
          <w:rFonts w:ascii="Arial" w:hAnsi="Arial" w:cs="Arial"/>
          <w:color w:val="000000"/>
          <w:sz w:val="24"/>
          <w:szCs w:val="24"/>
          <w:lang w:val="sv-SE"/>
        </w:rPr>
        <w:t xml:space="preserve">Produkt: </w:t>
      </w:r>
      <w:proofErr w:type="spellStart"/>
      <w:r w:rsidRPr="00DC7798">
        <w:rPr>
          <w:rFonts w:ascii="Arial" w:hAnsi="Arial" w:cs="Arial"/>
          <w:color w:val="000000"/>
          <w:sz w:val="24"/>
          <w:szCs w:val="24"/>
          <w:lang w:val="sv-SE"/>
        </w:rPr>
        <w:t>Noppensystem</w:t>
      </w:r>
      <w:proofErr w:type="spellEnd"/>
    </w:p>
    <w:p w:rsidR="00DC7798" w:rsidRPr="007E7C95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  <w:proofErr w:type="spellStart"/>
      <w:r w:rsidRPr="007E7C95">
        <w:rPr>
          <w:rFonts w:ascii="Arial" w:hAnsi="Arial" w:cs="Arial"/>
          <w:color w:val="000000"/>
          <w:sz w:val="24"/>
          <w:szCs w:val="24"/>
          <w:lang w:val="nl-NL"/>
        </w:rPr>
        <w:t>Fabrikat</w:t>
      </w:r>
      <w:proofErr w:type="spellEnd"/>
      <w:r w:rsidRPr="007E7C95">
        <w:rPr>
          <w:rFonts w:ascii="Arial" w:hAnsi="Arial" w:cs="Arial"/>
          <w:color w:val="000000"/>
          <w:sz w:val="24"/>
          <w:szCs w:val="24"/>
          <w:lang w:val="nl-NL"/>
        </w:rPr>
        <w:t xml:space="preserve">: </w:t>
      </w:r>
    </w:p>
    <w:p w:rsidR="00DC7798" w:rsidRPr="007E7C95" w:rsidRDefault="00DC7798" w:rsidP="00DC7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7E7C95">
        <w:rPr>
          <w:rFonts w:ascii="Arial" w:hAnsi="Arial" w:cs="Arial"/>
          <w:color w:val="000000"/>
          <w:sz w:val="24"/>
          <w:szCs w:val="24"/>
          <w:lang w:val="de-AT"/>
        </w:rPr>
        <w:t>Menge:</w:t>
      </w:r>
    </w:p>
    <w:p w:rsidR="00DC7798" w:rsidRPr="007E7C95" w:rsidRDefault="00DC7798" w:rsidP="00FF6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nl-NL"/>
        </w:rPr>
      </w:pPr>
    </w:p>
    <w:sectPr w:rsidR="00DC7798" w:rsidRPr="007E7C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7AF"/>
    <w:rsid w:val="005A7737"/>
    <w:rsid w:val="007D3C29"/>
    <w:rsid w:val="007E7C95"/>
    <w:rsid w:val="00857DCB"/>
    <w:rsid w:val="00A937AF"/>
    <w:rsid w:val="00DC7798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2016-01-08T10:54:00Z</dcterms:created>
  <dcterms:modified xsi:type="dcterms:W3CDTF">2017-09-26T13:48:00Z</dcterms:modified>
</cp:coreProperties>
</file>