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F7599" w:rsidRPr="00433A11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433A11">
        <w:rPr>
          <w:rStyle w:val="BODYTEXT"/>
          <w:b/>
          <w:color w:val="auto"/>
          <w:sz w:val="24"/>
          <w:szCs w:val="24"/>
          <w:shd w:val="clear" w:color="auto" w:fill="auto"/>
        </w:rPr>
        <w:t>VOGEL&amp;NOOT Designheizkörper</w:t>
      </w:r>
    </w:p>
    <w:p w:rsidR="00433A11" w:rsidRPr="007F7599" w:rsidRDefault="00433A11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Default="00433A11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bestehend aus runden bzw. fl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achen Stahl-Präzisionsheiz- und -Sammelrohren mittels Widerstandspress-Schweißverfahren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(keine sich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tbaren Schweißnähte) verbunden,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sämtliche Rohrenden werden mittels Spezialreib-Schweißverfahren verschlossen,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als Standard- bzw. Ventilausführung ( geeignet für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Zweirohranlagen und Einroh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ranlagen unter Verwendung eines </w:t>
      </w:r>
      <w:r w:rsidR="00706DC6">
        <w:rPr>
          <w:rStyle w:val="BODYTEXT"/>
          <w:color w:val="auto"/>
          <w:sz w:val="24"/>
          <w:szCs w:val="24"/>
          <w:shd w:val="clear" w:color="auto" w:fill="auto"/>
        </w:rPr>
        <w:t>E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inrohrverteilers, Einstellung des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-Wertes bei Zweirohranlagen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von 0,13 bis 0,75, Einste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llung des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Heizkörperanteiles bei Einrohranlagen von 30 % bis 50 %, Ventileinsatz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und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Baustellenkappe montiert sowie bei BAWA-VM, BAWA-T VM, CAVALLY-VM, FULDA-VM und LOWA-VM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ist eine Anschlussarmatur in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Eckform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inkl. Abdeckrosette in der jeweiligen Heizkörperfarbe beigepackt, geeignet für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Zweirohranlagen, Einstellung des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-Wertes von 0,12 bis 0,48) erhältlich. Max. Betriebsüberdruck 10 bar, Modell LOWA-VM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5 bar bzw. Prüfüberdruck 13 bar, max. Betriebstemperatur: 110 °C, Wärmeleistung geprüft nach DIN EN 442 bzw.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ÖNORM EN 442, Lieferung inklusive Blind- und Entlüftungsstopfen (bei Ventilausführung werksseitig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) sowie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Wandbefestigungsset in der jeweiligen Heizkörperfarbe mit horizontaler und vertikaler Ausrichtungsmöglichkeit des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Heizkörpers (bei ARUN-T als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Raumteilerausführung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ein zusätzliches Bodenbefestigungsset),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naßzellenfeste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2-Schicht-Lackierung nach D</w:t>
      </w:r>
      <w:r>
        <w:rPr>
          <w:rStyle w:val="BODYTEXT"/>
          <w:color w:val="auto"/>
          <w:sz w:val="24"/>
          <w:szCs w:val="24"/>
          <w:shd w:val="clear" w:color="auto" w:fill="auto"/>
        </w:rPr>
        <w:t>IN 55900, Grundbeschichtung mit h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ochwertiger Elektrotauchlackierung, fertig lackiert mit einer elektrostatischen</w:t>
      </w:r>
      <w:r w:rsidR="00706DC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Pulverbeschichtung . Einbaumöglichkeit für Elektroheizelement </w:t>
      </w:r>
      <w:r w:rsidR="00956BC4">
        <w:rPr>
          <w:rStyle w:val="BODYTEXT"/>
          <w:color w:val="auto"/>
          <w:sz w:val="24"/>
          <w:szCs w:val="24"/>
          <w:shd w:val="clear" w:color="auto" w:fill="auto"/>
        </w:rPr>
        <w:t>bei diversen Typen.</w:t>
      </w:r>
      <w:bookmarkStart w:id="0" w:name="_GoBack"/>
      <w:bookmarkEnd w:id="0"/>
    </w:p>
    <w:p w:rsidR="00433A11" w:rsidRPr="007F7599" w:rsidRDefault="00433A11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Beschichtung: klassische Ausführung RAL 9016 (verkehrsweiß)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div. RAL- bzw. Sanitärfarbtöne</w:t>
      </w:r>
      <w:r w:rsidR="00706DC6">
        <w:rPr>
          <w:rStyle w:val="BODYTEXT"/>
          <w:color w:val="auto"/>
          <w:sz w:val="24"/>
          <w:szCs w:val="24"/>
          <w:shd w:val="clear" w:color="auto" w:fill="auto"/>
        </w:rPr>
        <w:t xml:space="preserve"> und Spezialfarben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nach Farbpalette</w:t>
      </w: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E6078E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6078E">
        <w:rPr>
          <w:rStyle w:val="BODYTEXT"/>
          <w:b/>
          <w:color w:val="auto"/>
          <w:sz w:val="24"/>
          <w:szCs w:val="24"/>
          <w:shd w:val="clear" w:color="auto" w:fill="auto"/>
        </w:rPr>
        <w:t>Produktfamilien:</w:t>
      </w: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6078E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E6078E">
        <w:rPr>
          <w:rStyle w:val="BODYTEXT"/>
          <w:b/>
          <w:color w:val="auto"/>
          <w:sz w:val="24"/>
          <w:szCs w:val="24"/>
          <w:shd w:val="clear" w:color="auto" w:fill="auto"/>
        </w:rPr>
        <w:t>KASAI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1022, 1262, 1502 und 1742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600, 750, 900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 97 - 109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4 x G 1/2 I.G. und 1 x G 1/4 I.G. (für Entlüftungsstopfen)</w:t>
      </w: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br/>
      </w:r>
      <w:r w:rsidR="007F7599" w:rsidRPr="00E6078E">
        <w:rPr>
          <w:rStyle w:val="BODYTEXT"/>
          <w:b/>
          <w:color w:val="auto"/>
          <w:sz w:val="24"/>
          <w:szCs w:val="24"/>
          <w:shd w:val="clear" w:color="auto" w:fill="auto"/>
        </w:rPr>
        <w:t>FULDA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758, 1220 und 1766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500, 600, 750 bzw. 900 mm</w:t>
      </w:r>
    </w:p>
    <w:p w:rsidR="00E6078E" w:rsidRPr="00E6078E" w:rsidRDefault="00E6078E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7F7599" w:rsidRPr="00E6078E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 xml:space="preserve">FULDA-VM </w:t>
      </w:r>
      <w:r w:rsidRPr="00E6078E">
        <w:rPr>
          <w:rStyle w:val="BODYTEXT"/>
          <w:b/>
          <w:color w:val="auto"/>
          <w:sz w:val="24"/>
          <w:szCs w:val="24"/>
          <w:shd w:val="clear" w:color="auto" w:fill="auto"/>
        </w:rPr>
        <w:br/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1220 und 1766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500, 600, bzw. 750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500 .........146 - 158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600 .........155 - 167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750 .........171 - 183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900 .........180 - 192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 FULDA: 2 x G 1/2 I.G. und 1 x G 1/4 I.G. (f. Entlüftungsstopfen)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FULDA-VM: 2 x G 3/4 A.G. (f</w:t>
      </w:r>
      <w:r w:rsidR="00E6078E">
        <w:rPr>
          <w:rStyle w:val="BODYTEXT"/>
          <w:color w:val="auto"/>
          <w:sz w:val="24"/>
          <w:szCs w:val="24"/>
          <w:shd w:val="clear" w:color="auto" w:fill="auto"/>
        </w:rPr>
        <w:t xml:space="preserve">ür Ventil-Anschlussarmatur) und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2 x G 1/2 I.G. und 1 x G 1</w:t>
      </w:r>
      <w:r w:rsidR="00E6078E">
        <w:rPr>
          <w:rStyle w:val="BODYTEXT"/>
          <w:color w:val="auto"/>
          <w:sz w:val="24"/>
          <w:szCs w:val="24"/>
          <w:shd w:val="clear" w:color="auto" w:fill="auto"/>
        </w:rPr>
        <w:t xml:space="preserve">/4 I.G. (f. Entlüftungsstopfen)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LOWA-VM Höhe: 790, 1222 und 1510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500, 600, 700, 800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Tiefe: (inkl. Wandabstand) 75 - 87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2 x G 3/4 A.G. (für Ventil-Anschlussarmatur),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1 x G 3/8 I.G. und 1 x G 1/4 I.G. (für Entlüftungsstopfen)</w:t>
      </w: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6078E" w:rsidRPr="00E6078E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E6078E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VELINO </w:t>
      </w:r>
      <w:r w:rsidR="00E6078E" w:rsidRPr="00E6078E">
        <w:rPr>
          <w:rStyle w:val="BODYTEXT"/>
          <w:b/>
          <w:color w:val="auto"/>
          <w:sz w:val="24"/>
          <w:szCs w:val="24"/>
          <w:shd w:val="clear" w:color="auto" w:fill="auto"/>
        </w:rPr>
        <w:br/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1600 und 1800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510, 822, 1030 und 1238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bei Bauhöhe 1600 ......... 169 - 181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bei Bauhöhe 1800 ......... 177 - 189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3 x G 1/2 I.G. und 3 x G 1/4 I.G. (für Entlüftungs- bzw. Entleerungsstopfen)</w:t>
      </w: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E6078E" w:rsidRDefault="00E6078E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BC0A22" w:rsidRPr="00BC0A22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BC0A22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CAVALLY </w:t>
      </w:r>
    </w:p>
    <w:p w:rsidR="00BC0A22" w:rsidRDefault="00BC0A2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B420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796, 1196 und 1756 mm</w:t>
      </w:r>
    </w:p>
    <w:p w:rsidR="001B4209" w:rsidRDefault="001B420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06DC6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06DC6">
        <w:rPr>
          <w:rStyle w:val="BODYTEXT"/>
          <w:b/>
          <w:color w:val="auto"/>
          <w:sz w:val="24"/>
          <w:szCs w:val="24"/>
          <w:shd w:val="clear" w:color="auto" w:fill="auto"/>
        </w:rPr>
        <w:t>CAVALLY-VM</w:t>
      </w:r>
      <w:r w:rsidRPr="00706DC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BC0A22" w:rsidRPr="00706DC6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BC0A22" w:rsidRPr="00706DC6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06DC6">
        <w:rPr>
          <w:rStyle w:val="BODYTEXT"/>
          <w:color w:val="auto"/>
          <w:sz w:val="24"/>
          <w:szCs w:val="24"/>
          <w:shd w:val="clear" w:color="auto" w:fill="auto"/>
        </w:rPr>
        <w:t>Länge: 498, 596, 742 bzw. 887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498 .........119 - 131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596 .........128 - 140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742 .........146 - 158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887 .........164 - 176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CAVALLY: 2 x G 1/2 I.G. und 1 x G 1/4 I.G. (für Entlüftungsstopfen)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CAVALLY-VM: 2 x G 3/4 A.G. (für Ventil-Anschlussarmatur) bzw.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2 x G 1/2 I.G. und 1 x G 1/4 I.G. (für Entlüftungsstopfen)</w:t>
      </w: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1B4209" w:rsidRDefault="001B420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E7239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 xml:space="preserve">BAWA </w:t>
      </w:r>
      <w:r w:rsidR="001E7239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1E7239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796, 1196 und 1756 mm</w:t>
      </w: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1E723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E7239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BAWA-VM </w:t>
      </w:r>
      <w:r w:rsidR="001E7239" w:rsidRPr="001E7239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1E7239" w:rsidRPr="001E7239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1E7239">
        <w:rPr>
          <w:rStyle w:val="BODYTEXT"/>
          <w:color w:val="auto"/>
          <w:sz w:val="24"/>
          <w:szCs w:val="24"/>
          <w:shd w:val="clear" w:color="auto" w:fill="auto"/>
        </w:rPr>
        <w:t>Länge: 500, 600, 750 und 900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 97 - 109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BAWA: 2 x G 1/2 I.G. und 1 x G 1/4 I.G. (für Entlüftungsstopfen)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BAWA-VM: 2 x G 3/4 A.G. (für Ventil-Anschlussarmatur) bzw.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2 x G 1/2 I.G. und 1 x G 1/4 I.G. (für Entlüftungsstopfen)</w:t>
      </w: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E7239" w:rsidRPr="001E7239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1E7239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BAWA-T VM </w:t>
      </w: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1196 und 1756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500, 600, 750 und 900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 113 - 125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2 x G 3/4 A.G. (für Ventil-Anschlussarmatur) und 4 x G 1/2 I.G.</w:t>
      </w: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E7239" w:rsidRPr="001E7239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1E7239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ARUN-T </w:t>
      </w:r>
    </w:p>
    <w:p w:rsidR="001E7239" w:rsidRDefault="001E723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1194, 1754 und 2154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500, 600, 750 und 900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500 ......... 544 - 556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600 ......... 644 - 656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750 ......... 794 - 806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bei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900 ......... 944 - 956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5 x G 1/2 I.G. und 1 x G 1/2 I.G. (Blindmuffe für Bodenbefestigung)</w:t>
      </w:r>
    </w:p>
    <w:p w:rsidR="001A6E57" w:rsidRDefault="001A6E57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A6E57" w:rsidRDefault="001A6E57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A6E57" w:rsidRPr="001A6E57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1A6E57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FATALA </w:t>
      </w:r>
    </w:p>
    <w:p w:rsidR="001A6E57" w:rsidRDefault="001A6E57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796, 1196 und 1756 mm</w:t>
      </w:r>
    </w:p>
    <w:p w:rsidR="007F7599" w:rsidRPr="007F7599" w:rsidRDefault="001A6E57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7F7599" w:rsidRPr="001A6E57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FATALA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links offen Länge: 500, 600 und 750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 97 - 109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2 x G 1/2 I.G. und 1 x G 1/4 I.G. (f. Entlüftungsstopfen)</w:t>
      </w:r>
    </w:p>
    <w:p w:rsidR="001A6E57" w:rsidRDefault="001A6E57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A6E57" w:rsidRDefault="001A6E57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B828D2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B828D2">
        <w:rPr>
          <w:rStyle w:val="BODYTEXT"/>
          <w:b/>
          <w:color w:val="auto"/>
          <w:sz w:val="24"/>
          <w:szCs w:val="24"/>
          <w:shd w:val="clear" w:color="auto" w:fill="auto"/>
        </w:rPr>
        <w:t>VOGEL&amp;NOOT VM-SPA-Designheizkörper</w:t>
      </w:r>
    </w:p>
    <w:p w:rsidR="00B828D2" w:rsidRPr="007F7599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bestehend aus runden Stahl-Präzisions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heiz- und -Sammelrohren mittels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Widerstandspress-Schweißverfahren (keine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sichtbaren Schweißnähte) verbunden, sämtliche Rohrenden werden mittels Spezialreib-Schweißverfahren verschlossen.</w:t>
      </w:r>
    </w:p>
    <w:p w:rsidR="00B828D2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Als Ventil-Mittenanschlussausführung mit beigepackter Anschlussarmatur in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Eckform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inkl. einer formschönen Mittenanschlussblende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in der jeweiligen Farbe der vertikalen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Softline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-Einfassungen, geeignet für Zweirohranlagen, Einstellung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des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kv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-Wertes von 0,12 bis 0,48 erhältlich. Die vertikalen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Softline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-Einfassu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ngen sind aus hochwertigen 3 mm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Aluminiumprofilen gefertigt.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Max. Betriebsüberdruck 10 bar, bzw. Prüfüberdruck 13 bar, max. Betriebstemperatur: 110 °C, Lieferung inklusive Blind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-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und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Entlüftungsstopfen (werksseitig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) sowie Wandbefestigungsset in der jeweiligen Heizkörperfarbe mit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horizontaler und vertikaler Ausrichtungsmöglichkeit des Heizkörpers, nasszellenfeste 2-Schicht-Lackierung nach DIN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55900, Grundbeschichtung mit hochwertiger 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06DC6">
        <w:rPr>
          <w:rStyle w:val="BODYTEXT"/>
          <w:color w:val="auto"/>
          <w:sz w:val="24"/>
          <w:szCs w:val="24"/>
          <w:shd w:val="clear" w:color="auto" w:fill="auto"/>
        </w:rPr>
        <w:t>E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lektrotauchlackierung, fertig lackiert mit einer elektr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ostatischen Pulverbeschichtung.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Einbaumöglichkeit für Elektroheizelement.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B828D2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B828D2">
        <w:rPr>
          <w:rStyle w:val="BODYTEXT"/>
          <w:b/>
          <w:color w:val="auto"/>
          <w:sz w:val="24"/>
          <w:szCs w:val="24"/>
          <w:shd w:val="clear" w:color="auto" w:fill="auto"/>
        </w:rPr>
        <w:t>Beschichtung: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klassische Ausführung RAL 9016 (Verkehrsweiß)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div. RAL- bzw.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Sanitärfarbtöne nach Farbpalette</w:t>
      </w:r>
    </w:p>
    <w:p w:rsidR="00B828D2" w:rsidRPr="001B4209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  <w:lang w:val="de-AT"/>
        </w:rPr>
      </w:pPr>
    </w:p>
    <w:p w:rsidR="00B828D2" w:rsidRPr="001B4209" w:rsidRDefault="00B828D2" w:rsidP="007F7599">
      <w:pPr>
        <w:rPr>
          <w:rStyle w:val="BODYTEXT"/>
          <w:b/>
          <w:color w:val="auto"/>
          <w:sz w:val="24"/>
          <w:szCs w:val="24"/>
          <w:shd w:val="clear" w:color="auto" w:fill="auto"/>
          <w:lang w:val="de-AT"/>
        </w:rPr>
      </w:pPr>
    </w:p>
    <w:p w:rsidR="007F7599" w:rsidRPr="001B4209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  <w:lang w:val="de-AT"/>
        </w:rPr>
      </w:pPr>
      <w:r w:rsidRPr="001B4209">
        <w:rPr>
          <w:rStyle w:val="BODYTEXT"/>
          <w:b/>
          <w:color w:val="auto"/>
          <w:sz w:val="24"/>
          <w:szCs w:val="24"/>
          <w:shd w:val="clear" w:color="auto" w:fill="auto"/>
          <w:lang w:val="de-AT"/>
        </w:rPr>
        <w:t>Produktfamilien:</w:t>
      </w:r>
    </w:p>
    <w:p w:rsidR="00B828D2" w:rsidRPr="001B4209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  <w:lang w:val="de-AT"/>
        </w:rPr>
      </w:pPr>
    </w:p>
    <w:p w:rsidR="007F7599" w:rsidRPr="001B4209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  <w:lang w:val="de-AT"/>
        </w:rPr>
      </w:pPr>
      <w:r w:rsidRPr="001B4209">
        <w:rPr>
          <w:rStyle w:val="BODYTEXT"/>
          <w:b/>
          <w:color w:val="auto"/>
          <w:sz w:val="24"/>
          <w:szCs w:val="24"/>
          <w:shd w:val="clear" w:color="auto" w:fill="auto"/>
          <w:lang w:val="de-AT"/>
        </w:rPr>
        <w:t xml:space="preserve">BAWA-VM SPA </w:t>
      </w:r>
    </w:p>
    <w:p w:rsidR="00B828D2" w:rsidRPr="001B4209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  <w:lang w:val="de-AT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Höhe: 1204, 1444 und 1764 mm 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Länge: 510, 610 und 760 mm 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Tiefe (inkl. Wandabstand): 102 - 114 mm </w:t>
      </w:r>
    </w:p>
    <w:p w:rsidR="007F7599" w:rsidRPr="007F7599" w:rsidRDefault="007F7599" w:rsidP="00B828D2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Anschlüsse: 2 x G 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>3/4 A.G. (für Ventil-Anschluss</w:t>
      </w:r>
      <w:r w:rsidR="00B828D2" w:rsidRPr="007F7599">
        <w:rPr>
          <w:rStyle w:val="BODYTEXT"/>
          <w:color w:val="auto"/>
          <w:sz w:val="24"/>
          <w:szCs w:val="24"/>
          <w:shd w:val="clear" w:color="auto" w:fill="auto"/>
        </w:rPr>
        <w:t>armatur) bzw. 2 x G 1/2 I.G. und 1 x G 1/4 I.G.</w:t>
      </w:r>
      <w:r w:rsidR="00B828D2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B828D2" w:rsidRPr="007F7599">
        <w:rPr>
          <w:rStyle w:val="BODYTEXT"/>
          <w:color w:val="auto"/>
          <w:sz w:val="24"/>
          <w:szCs w:val="24"/>
          <w:shd w:val="clear" w:color="auto" w:fill="auto"/>
        </w:rPr>
        <w:t>(für Entlüftungsstopfen)</w:t>
      </w:r>
    </w:p>
    <w:p w:rsidR="00B828D2" w:rsidRDefault="00B828D2" w:rsidP="00B828D2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B828D2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B828D2" w:rsidRPr="00B828D2" w:rsidRDefault="00B828D2" w:rsidP="007F7599">
      <w:pPr>
        <w:rPr>
          <w:rStyle w:val="BODYTEXT"/>
          <w:b/>
          <w:color w:val="auto"/>
          <w:sz w:val="24"/>
          <w:szCs w:val="24"/>
          <w:shd w:val="clear" w:color="auto" w:fill="auto"/>
          <w:lang w:val="sv-SE"/>
        </w:rPr>
      </w:pPr>
      <w:r w:rsidRPr="00B828D2">
        <w:rPr>
          <w:rStyle w:val="BODYTEXT"/>
          <w:b/>
          <w:color w:val="auto"/>
          <w:sz w:val="24"/>
          <w:szCs w:val="24"/>
          <w:shd w:val="clear" w:color="auto" w:fill="auto"/>
          <w:lang w:val="sv-SE"/>
        </w:rPr>
        <w:t xml:space="preserve">FATALA-VM SPA / FATALA-VM SPA </w:t>
      </w:r>
      <w:proofErr w:type="spellStart"/>
      <w:r w:rsidRPr="00B828D2">
        <w:rPr>
          <w:rStyle w:val="BODYTEXT"/>
          <w:b/>
          <w:color w:val="auto"/>
          <w:sz w:val="24"/>
          <w:szCs w:val="24"/>
          <w:shd w:val="clear" w:color="auto" w:fill="auto"/>
          <w:lang w:val="sv-SE"/>
        </w:rPr>
        <w:t>links</w:t>
      </w:r>
      <w:proofErr w:type="spellEnd"/>
      <w:r w:rsidRPr="00B828D2">
        <w:rPr>
          <w:rStyle w:val="BODYTEXT"/>
          <w:b/>
          <w:color w:val="auto"/>
          <w:sz w:val="24"/>
          <w:szCs w:val="24"/>
          <w:shd w:val="clear" w:color="auto" w:fill="auto"/>
          <w:lang w:val="sv-SE"/>
        </w:rPr>
        <w:t xml:space="preserve"> </w:t>
      </w:r>
      <w:proofErr w:type="spellStart"/>
      <w:r w:rsidRPr="00B828D2">
        <w:rPr>
          <w:rStyle w:val="BODYTEXT"/>
          <w:b/>
          <w:color w:val="auto"/>
          <w:sz w:val="24"/>
          <w:szCs w:val="24"/>
          <w:shd w:val="clear" w:color="auto" w:fill="auto"/>
          <w:lang w:val="sv-SE"/>
        </w:rPr>
        <w:t>offen</w:t>
      </w:r>
      <w:proofErr w:type="spellEnd"/>
    </w:p>
    <w:p w:rsidR="00B828D2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  <w:lang w:val="sv-SE"/>
        </w:rPr>
      </w:pPr>
    </w:p>
    <w:p w:rsidR="00B828D2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1204, 1444 und 1764 mm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505, 605 und 755 mm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 102 - 114 mm</w:t>
      </w:r>
    </w:p>
    <w:p w:rsidR="00B828D2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2 x G 3/4 A.G. (für Ventil-Anschlussarmatur)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bzw. 2 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x G 1/2 I.G. und 1 x G 1/4 I.G.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(für Entlüftungsstopfen)</w:t>
      </w:r>
    </w:p>
    <w:p w:rsidR="00B828D2" w:rsidRPr="00B828D2" w:rsidRDefault="00B828D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DC166D" w:rsidRDefault="00AE0D0B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7F7599" w:rsidRPr="00DC166D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VOGEL&amp;NOOT Designheizkörper „ NERO“</w:t>
      </w:r>
    </w:p>
    <w:p w:rsidR="00AE0D0B" w:rsidRDefault="00AE0D0B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Modisch-trendig und zugleich zeitloser Designheizkörper bestehend 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>aus hochwertigen runden bzw. fl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achen Stahl-Präzisionsheiz-und Sammelrohren mittels Widerstandspress-Schweißverfahren (keine sichtbaren Schweißnähte) verbunden, sämtliche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Rohrenden werden mittels Spezialreib-Schweißverfahren verschlossen, mit hochwertigen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Dekorelementen verkleidet, als Ventil-Mittenanschlussausführung 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mit integriertem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Thermostatkopf erhältlich, in Eck- oder Durchgangsform anschließbar. Abdeckrosette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in der jeweiligen Heizkörperfarbe beigepackt. Max. Betriebsüberdruck 10 bar bzw. Prüfüberdruck 13 bar, max.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Betriebstemperatur: 110 C; Modell SEWA max. Betriebsüberdruck 5 bar; Wärmeleistung gemessen nach DIN EN 442 bzw.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ÖNORM EN 442, Blind- und Entlüftungstopfen sowie Wandbefestigungsset in der jeweiligen Heizkörperfarbe mit horizontaler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und vertikaler Ausrichtungsmöglichkeit des Heizkörpers,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naßzellenfeste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2-Schicht-Lackierung nach DIN 55900, Grundbeschichtung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hochwertiger Elektrotauchlackierung, fertig lackiert mit einer elektrostatischen Pulverbeschichtung, auf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Wunsch auch mit verschiedenen Dekors lieferbar.</w:t>
      </w:r>
      <w:r w:rsidR="00AE0D0B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Einbaumöglichkeit für Elektroheizelement.</w:t>
      </w:r>
    </w:p>
    <w:p w:rsidR="00AE0D0B" w:rsidRDefault="00AE0D0B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E0D0B" w:rsidRDefault="00AE0D0B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DC166D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DC166D">
        <w:rPr>
          <w:rStyle w:val="BODYTEXT"/>
          <w:b/>
          <w:color w:val="auto"/>
          <w:sz w:val="24"/>
          <w:szCs w:val="24"/>
          <w:shd w:val="clear" w:color="auto" w:fill="auto"/>
        </w:rPr>
        <w:t>Produktfamilie:</w:t>
      </w:r>
    </w:p>
    <w:p w:rsidR="00AE0D0B" w:rsidRDefault="00AE0D0B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02406D" w:rsidRDefault="0002406D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7F7599" w:rsidRPr="007F7599" w:rsidRDefault="0002406D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AE0D0B">
        <w:rPr>
          <w:rStyle w:val="BODYTEXT"/>
          <w:b/>
          <w:color w:val="auto"/>
          <w:sz w:val="24"/>
          <w:szCs w:val="24"/>
          <w:shd w:val="clear" w:color="auto" w:fill="auto"/>
        </w:rPr>
        <w:t>NERO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Default="0002406D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Höhe: 1019, 1419 und 1819 mm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Länge: 530 und 630 mm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Tiefe (inkl. Wandabstand): 106 - 118 mm</w:t>
      </w:r>
    </w:p>
    <w:p w:rsidR="0002406D" w:rsidRDefault="0002406D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Oberfl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ächen-Styling: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standard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,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elegance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und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decor</w:t>
      </w:r>
      <w:proofErr w:type="spellEnd"/>
    </w:p>
    <w:p w:rsidR="0002406D" w:rsidRDefault="0002406D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02406D" w:rsidRPr="007F7599" w:rsidRDefault="0002406D" w:rsidP="0002406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02406D" w:rsidRPr="007F7599" w:rsidRDefault="0002406D" w:rsidP="0002406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02406D" w:rsidRDefault="0002406D" w:rsidP="0002406D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02406D" w:rsidRDefault="0002406D" w:rsidP="0002406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02406D" w:rsidRPr="007F7599" w:rsidRDefault="0002406D" w:rsidP="0002406D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02406D" w:rsidRPr="007F7599" w:rsidRDefault="0002406D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0B2242" w:rsidRDefault="0002406D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0B2242" w:rsidRPr="000B2242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MODERNISIERUNGS-DESIGNHEIZKÖRPER</w:t>
      </w:r>
    </w:p>
    <w:p w:rsidR="00C56456" w:rsidRPr="007F7599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bestehend aus runden Stahl-Präzisions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heiz- und -Sammelrohren mittels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Widerstandspress-Schweißverfahren (keine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sichtbaren Schweißnähte) verbunden, sämtliche Rohrenden werden mittels Spezialreib-Schweißverfahren verschlossen,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als Standardausführung erhältlich. Max. Betriebsüberdruck 10 bar, Prüfüberdruck 13 bar, max. Betriebstemperatur: 110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°C, Wärmeleistung nach DIN EN 442, Lieferung inklusive Blind- und Entlüftungsstopfen sowie Wandbefestigungsset in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der jeweiligen Heizkörperfarbe mit horizontaler und vertikaler Ausrichtungsmöglichkeit des Heizkörpers,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naßzellenfeste</w:t>
      </w:r>
      <w:proofErr w:type="spellEnd"/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2-Schicht-Lackierung nach DIN 55900, Grundbeschichtung mit 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proofErr w:type="spellStart"/>
      <w:r w:rsidR="00C56456">
        <w:rPr>
          <w:rStyle w:val="BODYTEXT"/>
          <w:color w:val="auto"/>
          <w:sz w:val="24"/>
          <w:szCs w:val="24"/>
          <w:shd w:val="clear" w:color="auto" w:fill="auto"/>
        </w:rPr>
        <w:t>e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lektrotauchlackierung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unter Verwendung wasserlöslicher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Lacke, fertig lackiert mit einer elektrostatischen Pulverbeschichtung. Einbaumöglichkeit für PTC-Elektroheizelement.</w:t>
      </w:r>
    </w:p>
    <w:p w:rsidR="00C56456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Beschichtung: Standardausführung 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- RAL 9016 (verkehrsweiß)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diverse RAL-, Sanitär-, und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Metallicfarbtöne nach Farbpalette</w:t>
      </w:r>
    </w:p>
    <w:p w:rsidR="00C56456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C56456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C56456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56456">
        <w:rPr>
          <w:rStyle w:val="BODYTEXT"/>
          <w:b/>
          <w:color w:val="auto"/>
          <w:sz w:val="24"/>
          <w:szCs w:val="24"/>
          <w:shd w:val="clear" w:color="auto" w:fill="auto"/>
        </w:rPr>
        <w:t>Produktfamilien:</w:t>
      </w:r>
    </w:p>
    <w:p w:rsidR="00C56456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C56456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C56456">
        <w:rPr>
          <w:rStyle w:val="BODYTEXT"/>
          <w:b/>
          <w:color w:val="auto"/>
          <w:sz w:val="24"/>
          <w:szCs w:val="24"/>
          <w:shd w:val="clear" w:color="auto" w:fill="auto"/>
        </w:rPr>
        <w:t>BAWA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br/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Bauhöhe: 1196, 1756 mm,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: 500 und 600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ohne Distanzringe 97 - 109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1 Distanzring-Set 109 - 121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2 Distanzring-Sets 121 - 133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3 Distanzring-Sets 133 - 145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für Nabenabstände: 500, 900, 1000, 446, 546, 846, 946, 560 und 960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Anschlüsse: 2 x G 1/2 I.G. 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t xml:space="preserve">unten, 2 x G 1/2 I.G. seitlich,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links oder rechts und1 x G 1/4 I.G. für Entlüftungsstopfen</w:t>
      </w:r>
    </w:p>
    <w:p w:rsidR="00C56456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8C6C32" w:rsidRDefault="008C6C32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C56456" w:rsidRPr="00C56456" w:rsidRDefault="007F7599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C56456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BAWA-T </w:t>
      </w:r>
    </w:p>
    <w:p w:rsidR="00C56456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Bauhöhe: 1194, 1754 mm,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: 500 und 600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ohne Distanzringe 113 - 125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1 Distanzring-Set 125 - 137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2 Distanzring-Sets 137 - 149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3 Distanzring-Sets 149 - 161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für Nabenabstände: 500, 900, 1000, 446, 546, 846, 946, 560 und 960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2 x G 1/2 I.G. unten, 2 x G 1/2 I.G. seitlich,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links oder rechts und 2 x G 1/2 I.G. oben</w:t>
      </w:r>
    </w:p>
    <w:p w:rsidR="007F7599" w:rsidRPr="007F7599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7F7599" w:rsidRPr="00C56456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 xml:space="preserve">FATALA 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Bauhöhe: 1196, 1756 mm,</w:t>
      </w:r>
    </w:p>
    <w:p w:rsidR="008C6C32" w:rsidRDefault="00C56456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C56456">
        <w:rPr>
          <w:rStyle w:val="BODYTEXT"/>
          <w:b/>
          <w:color w:val="auto"/>
          <w:sz w:val="24"/>
          <w:szCs w:val="24"/>
          <w:shd w:val="clear" w:color="auto" w:fill="auto"/>
        </w:rPr>
        <w:t>FATALA links offen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C56456">
        <w:rPr>
          <w:rStyle w:val="BODYTEXT"/>
          <w:color w:val="auto"/>
          <w:sz w:val="24"/>
          <w:szCs w:val="24"/>
          <w:shd w:val="clear" w:color="auto" w:fill="auto"/>
        </w:rPr>
        <w:br/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: 500 und 600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Bautiefe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(inkl. Wandabstand):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ohne Distanzringe 97 - 109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1 Distanzring-Set 109 - 121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2 Distanzring-Sets 121 - 133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mit 3 Distanzring-Sets 133 - 145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für Nabenabstände: 500, 900, 1000, 446, 546, 846, 946, 560 und 960 mm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Anschlüsse: 2 x G 1/2 I.G. unten, 2 x G 1/2 I.G. seitlich,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links oder rechts und 1 x G 1/4 I.G. für Entlüftungsstopfen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7F7599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Watt:</w:t>
      </w:r>
    </w:p>
    <w:p w:rsidR="00C56456" w:rsidRPr="007F7599" w:rsidRDefault="00C5645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A3113D" w:rsidRDefault="00A3113D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A87FAB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0D4D99">
        <w:rPr>
          <w:rStyle w:val="BODYTEXT"/>
          <w:b/>
          <w:color w:val="auto"/>
          <w:sz w:val="24"/>
          <w:szCs w:val="24"/>
          <w:shd w:val="clear" w:color="auto" w:fill="auto"/>
        </w:rPr>
        <w:t>ELEKTROHEIZELEMENT VELINO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aus rostfreiem Stahl, mit Gewindestück G 1/2, Thermostat u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nd Grenztemperaturschalter sind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eingebaut. Leistungsaufnahme: 615 Watt, AC 230 Volt</w:t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Ausführung: mit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Schukostecker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(IP 54) bzw. mit </w:t>
      </w:r>
      <w:proofErr w:type="spellStart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Schukostecker</w:t>
      </w:r>
      <w:proofErr w:type="spellEnd"/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und Schalter (IP 40)</w:t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br/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0D4D99">
        <w:rPr>
          <w:rStyle w:val="BODYTEXT"/>
          <w:b/>
          <w:color w:val="auto"/>
          <w:sz w:val="24"/>
          <w:szCs w:val="24"/>
          <w:shd w:val="clear" w:color="auto" w:fill="auto"/>
        </w:rPr>
        <w:t>ELEKTROHEIZ</w:t>
      </w:r>
      <w:r w:rsidR="00670DF1" w:rsidRPr="000D4D99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 ELEMENT G 3/8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aus rostfreiem Stahl, mit Gewindestück G 3/8, Thermostat u</w:t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t xml:space="preserve">nd Grenztemperaturschalter sind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eingebaut. Leistungsaufnahme: 300 oder 600 Watt, AC 230 Volt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Ausführung: mit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Schukostecker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(IP 54) bzw. mit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Schukostecker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und Schalter (IP 40)</w:t>
      </w:r>
    </w:p>
    <w:p w:rsidR="000B2242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0B2242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0B2242" w:rsidRPr="000B2242" w:rsidRDefault="000B2242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b/>
          <w:color w:val="auto"/>
          <w:sz w:val="24"/>
          <w:szCs w:val="24"/>
          <w:shd w:val="clear" w:color="auto" w:fill="auto"/>
        </w:rPr>
        <w:t>SPEZIAL</w:t>
      </w:r>
      <w:r w:rsidR="00670DF1" w:rsidRPr="000B2242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ANSCHLUSSSTÜCK: </w:t>
      </w:r>
    </w:p>
    <w:p w:rsidR="000B2242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verchromtes T-Stück für den Einbau eines Elektroheizelements bei BAWA,</w:t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CAVALLY und FULDA</w:t>
      </w:r>
      <w:r w:rsidR="00670DF1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Designheizkörpern (Standardausführung)</w:t>
      </w:r>
    </w:p>
    <w:p w:rsidR="00670DF1" w:rsidRDefault="00670DF1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F7599" w:rsidRPr="000B2242">
        <w:rPr>
          <w:rStyle w:val="BODYTEXT"/>
          <w:b/>
          <w:color w:val="auto"/>
          <w:sz w:val="24"/>
          <w:szCs w:val="24"/>
          <w:shd w:val="clear" w:color="auto" w:fill="auto"/>
        </w:rPr>
        <w:t>DESIGNVENTILSET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(RAL 9016, INOX, CHROM) für den Elektroheizeinsatz in Verbindung mit dem Übergangsstück für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F7599" w:rsidRPr="007F7599">
        <w:rPr>
          <w:rStyle w:val="BODYTEXT"/>
          <w:color w:val="auto"/>
          <w:sz w:val="24"/>
          <w:szCs w:val="24"/>
          <w:shd w:val="clear" w:color="auto" w:fill="auto"/>
        </w:rPr>
        <w:t>G 1/2“ E-Heizelement beim FATALA und FATALA links offen zu verwenden!</w:t>
      </w:r>
    </w:p>
    <w:p w:rsidR="000B2242" w:rsidRPr="000B2242" w:rsidRDefault="000B2242" w:rsidP="007F7599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  <w:r w:rsidR="007F7599" w:rsidRPr="000B2242">
        <w:rPr>
          <w:rStyle w:val="BODYTEXT"/>
          <w:b/>
          <w:color w:val="auto"/>
          <w:sz w:val="24"/>
          <w:szCs w:val="24"/>
          <w:shd w:val="clear" w:color="auto" w:fill="auto"/>
        </w:rPr>
        <w:lastRenderedPageBreak/>
        <w:t>DIGITALES</w:t>
      </w:r>
      <w:r w:rsidRPr="000B2242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 RAUMTHERMOSTAT</w:t>
      </w:r>
      <w:r w:rsidR="007F7599" w:rsidRPr="000B2242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 </w:t>
      </w:r>
    </w:p>
    <w:p w:rsidR="000B2242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zur Raumtemperaturregelung der Designheizkörper. Übersic</w:t>
      </w:r>
      <w:r w:rsidR="000B2242">
        <w:rPr>
          <w:rStyle w:val="BODYTEXT"/>
          <w:color w:val="auto"/>
          <w:sz w:val="24"/>
          <w:szCs w:val="24"/>
          <w:shd w:val="clear" w:color="auto" w:fill="auto"/>
        </w:rPr>
        <w:t>htliche LCD-Anzeige mit gleich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zeitiger Anzeige von Raumtemperatur, Solltemperatur, Betriebsar</w:t>
      </w:r>
      <w:r w:rsidR="000B2242">
        <w:rPr>
          <w:rStyle w:val="BODYTEXT"/>
          <w:color w:val="auto"/>
          <w:sz w:val="24"/>
          <w:szCs w:val="24"/>
          <w:shd w:val="clear" w:color="auto" w:fill="auto"/>
        </w:rPr>
        <w:t xml:space="preserve">t und BOOST-Symbol. Möglichkeit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der Montage des Empfängerteiles als Ersatz zu herkömmlicher </w:t>
      </w: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Schukosteckdose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Ausführung: Als Set inklusive PTC-Elektroheizelement der jew</w:t>
      </w:r>
      <w:r w:rsidR="000B2242">
        <w:rPr>
          <w:rStyle w:val="BODYTEXT"/>
          <w:color w:val="auto"/>
          <w:sz w:val="24"/>
          <w:szCs w:val="24"/>
          <w:shd w:val="clear" w:color="auto" w:fill="auto"/>
        </w:rPr>
        <w:t xml:space="preserve">eilig gewünschten Leistung oder </w:t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als Einzelkomponente ohne PTC-Elektroheizelement.</w:t>
      </w:r>
    </w:p>
    <w:p w:rsidR="000B2242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7F7599" w:rsidRPr="007F7599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 xml:space="preserve">Bauhöhe: </w:t>
      </w:r>
    </w:p>
    <w:p w:rsidR="00CB6D53" w:rsidRDefault="007F7599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F7599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F7599">
        <w:rPr>
          <w:rStyle w:val="BODYTEXT"/>
          <w:color w:val="auto"/>
          <w:sz w:val="24"/>
          <w:szCs w:val="24"/>
          <w:shd w:val="clear" w:color="auto" w:fill="auto"/>
        </w:rPr>
        <w:t>:</w:t>
      </w:r>
    </w:p>
    <w:p w:rsidR="000B2242" w:rsidRDefault="000B2242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F7599">
        <w:rPr>
          <w:rStyle w:val="BODYTEXT"/>
          <w:color w:val="auto"/>
          <w:sz w:val="24"/>
          <w:szCs w:val="24"/>
          <w:shd w:val="clear" w:color="auto" w:fill="auto"/>
        </w:rPr>
        <w:t>Watt:</w:t>
      </w: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Pr="007F7599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706DC6" w:rsidRDefault="00706DC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06DC6" w:rsidRPr="00706DC6" w:rsidRDefault="00706DC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06DC6" w:rsidRDefault="00706DC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06DC6" w:rsidRDefault="00706DC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06DC6" w:rsidRPr="00706DC6" w:rsidRDefault="00706DC6" w:rsidP="007F7599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06DC6" w:rsidRPr="00706DC6" w:rsidRDefault="00706DC6" w:rsidP="00706DC6">
      <w:pPr>
        <w:spacing w:line="300" w:lineRule="exact"/>
        <w:rPr>
          <w:b/>
          <w:sz w:val="24"/>
          <w:szCs w:val="24"/>
        </w:rPr>
      </w:pPr>
      <w:r w:rsidRPr="00706DC6">
        <w:rPr>
          <w:b/>
          <w:sz w:val="24"/>
          <w:szCs w:val="24"/>
        </w:rPr>
        <w:t>NEWA DESIGNHEIZKÖRPER</w:t>
      </w:r>
    </w:p>
    <w:p w:rsidR="00706DC6" w:rsidRPr="00706DC6" w:rsidRDefault="00706DC6" w:rsidP="00706DC6">
      <w:pPr>
        <w:spacing w:line="300" w:lineRule="exact"/>
        <w:rPr>
          <w:sz w:val="24"/>
          <w:szCs w:val="24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Der NEWA ist ein Designheizkörper mit Mittenanschluss.</w:t>
      </w:r>
      <w:r w:rsidR="00153DE8">
        <w:rPr>
          <w:sz w:val="24"/>
          <w:szCs w:val="24"/>
          <w:lang w:val="de-AT"/>
        </w:rPr>
        <w:t xml:space="preserve"> </w:t>
      </w:r>
      <w:r w:rsidRPr="00706DC6">
        <w:rPr>
          <w:sz w:val="24"/>
          <w:szCs w:val="24"/>
          <w:lang w:val="de-AT"/>
        </w:rPr>
        <w:t>Er hat trotz Heizkörper und Frontpaneel eine sehr schmale Bauweise und</w:t>
      </w:r>
      <w:r w:rsidR="00153DE8">
        <w:rPr>
          <w:sz w:val="24"/>
          <w:szCs w:val="24"/>
          <w:lang w:val="de-AT"/>
        </w:rPr>
        <w:t xml:space="preserve"> </w:t>
      </w:r>
      <w:r w:rsidRPr="00706DC6">
        <w:rPr>
          <w:sz w:val="24"/>
          <w:szCs w:val="24"/>
          <w:lang w:val="de-AT"/>
        </w:rPr>
        <w:t>weiche Konturen. Entscheidet man sich für die Standardausführung, werden Heizkörper und Frontpaneel in RAL 9016 Verkehrsweiß geliefert. Mit der Ausführung NEWA ELEGANCE können Heizkörper und Frontpaneel in verschiedenen RAL-, Sanitär- und Spezialfarben</w:t>
      </w:r>
      <w:r w:rsidRPr="00706DC6">
        <w:rPr>
          <w:sz w:val="24"/>
          <w:szCs w:val="24"/>
          <w:lang w:val="de-AT"/>
        </w:rPr>
        <w:t xml:space="preserve"> </w:t>
      </w:r>
      <w:r w:rsidRPr="00706DC6">
        <w:rPr>
          <w:sz w:val="24"/>
          <w:szCs w:val="24"/>
          <w:lang w:val="de-AT"/>
        </w:rPr>
        <w:t>gestaltet werden. Der Heizkörper NEWA kann nicht verzinkt geliefert werden.</w:t>
      </w:r>
      <w:r w:rsidR="00153DE8">
        <w:rPr>
          <w:sz w:val="24"/>
          <w:szCs w:val="24"/>
          <w:lang w:val="de-AT"/>
        </w:rPr>
        <w:t xml:space="preserve"> </w:t>
      </w:r>
      <w:r w:rsidRPr="00706DC6">
        <w:rPr>
          <w:sz w:val="24"/>
          <w:szCs w:val="24"/>
          <w:lang w:val="de-AT"/>
        </w:rPr>
        <w:t>verpackt u. geliefert in Holzkiste.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Ausführungen: 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Typ 10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 xml:space="preserve">Bauhöhen: 1430, 1730 mm 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proofErr w:type="spellStart"/>
      <w:r w:rsidRPr="00706DC6">
        <w:rPr>
          <w:sz w:val="24"/>
          <w:szCs w:val="24"/>
          <w:lang w:val="de-AT"/>
        </w:rPr>
        <w:t>Baulänge</w:t>
      </w:r>
      <w:proofErr w:type="spellEnd"/>
      <w:r w:rsidRPr="00706DC6">
        <w:rPr>
          <w:sz w:val="24"/>
          <w:szCs w:val="24"/>
          <w:lang w:val="de-AT"/>
        </w:rPr>
        <w:t>: 514 mm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proofErr w:type="spellStart"/>
      <w:r w:rsidRPr="00706DC6">
        <w:rPr>
          <w:sz w:val="24"/>
          <w:szCs w:val="24"/>
          <w:lang w:val="de-AT"/>
        </w:rPr>
        <w:t>Bautiefe</w:t>
      </w:r>
      <w:proofErr w:type="spellEnd"/>
      <w:r w:rsidRPr="00706DC6">
        <w:rPr>
          <w:sz w:val="24"/>
          <w:szCs w:val="24"/>
          <w:lang w:val="de-AT"/>
        </w:rPr>
        <w:t xml:space="preserve">: ~12mm (77-89mm) 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Betriebsüberdruck: </w:t>
      </w:r>
      <w:r w:rsidRPr="00706DC6">
        <w:rPr>
          <w:sz w:val="24"/>
          <w:szCs w:val="24"/>
          <w:lang w:val="de-AT"/>
        </w:rPr>
        <w:t>6 bar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Prüfüberdruck: </w:t>
      </w:r>
      <w:r w:rsidRPr="00706DC6">
        <w:rPr>
          <w:sz w:val="24"/>
          <w:szCs w:val="24"/>
          <w:lang w:val="de-AT"/>
        </w:rPr>
        <w:t>8 bar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Betriebstemperatur: </w:t>
      </w:r>
      <w:r w:rsidRPr="00706DC6">
        <w:rPr>
          <w:sz w:val="24"/>
          <w:szCs w:val="24"/>
          <w:lang w:val="de-AT"/>
        </w:rPr>
        <w:t>100°C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>Anschlüsse: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Der Anschluss erfolgt über den Mittenanschluss: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2x G 1/2“IG (50mm) plus 4x G1/2“ IG, inklusive Blind- und Entlüftungsstopfen.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 xml:space="preserve">Ein- oder Zweirohr- System 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>Befestigungsset</w:t>
      </w:r>
      <w:r w:rsidRPr="00706DC6">
        <w:rPr>
          <w:sz w:val="24"/>
          <w:szCs w:val="24"/>
          <w:lang w:val="de-AT"/>
        </w:rPr>
        <w:t>: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 xml:space="preserve">Zur Montage der 4 </w:t>
      </w:r>
      <w:proofErr w:type="spellStart"/>
      <w:r w:rsidRPr="00706DC6">
        <w:rPr>
          <w:sz w:val="24"/>
          <w:szCs w:val="24"/>
          <w:lang w:val="de-AT"/>
        </w:rPr>
        <w:t>Wandfüße</w:t>
      </w:r>
      <w:proofErr w:type="spellEnd"/>
      <w:r w:rsidRPr="00706DC6">
        <w:rPr>
          <w:sz w:val="24"/>
          <w:szCs w:val="24"/>
          <w:lang w:val="de-AT"/>
        </w:rPr>
        <w:t xml:space="preserve"> müssen Bohrungen an der Wand vorgenommen werden.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Daraufhin werden die Montagestutzen mittels Senkrechtbohrung befestigt.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153DE8" w:rsidRDefault="00153DE8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lastRenderedPageBreak/>
        <w:t>Nicht Inkludiertes: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Handtuchhalter (Standardausführung RAL 9016 oder RAL-, Sanitär- und Spezialfarben):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- </w:t>
      </w:r>
      <w:r w:rsidRPr="00706DC6">
        <w:rPr>
          <w:sz w:val="24"/>
          <w:szCs w:val="24"/>
          <w:lang w:val="de-AT"/>
        </w:rPr>
        <w:t>geschlossener Bügel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- </w:t>
      </w:r>
      <w:r w:rsidRPr="00706DC6">
        <w:rPr>
          <w:sz w:val="24"/>
          <w:szCs w:val="24"/>
          <w:lang w:val="de-AT"/>
        </w:rPr>
        <w:t>offener Bügel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Es können bis zu 3 Handtuchhalter an den dafür vorgesehenen Punkten montiert werden.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sz w:val="24"/>
          <w:szCs w:val="24"/>
          <w:lang w:val="de-AT"/>
        </w:rPr>
        <w:t>Auch nachrüstbar ohne Heizkörperdemontage.</w:t>
      </w: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</w:p>
    <w:p w:rsidR="00706DC6" w:rsidRPr="00706DC6" w:rsidRDefault="00706DC6" w:rsidP="00706DC6">
      <w:pPr>
        <w:autoSpaceDE w:val="0"/>
        <w:autoSpaceDN w:val="0"/>
        <w:adjustRightInd w:val="0"/>
        <w:rPr>
          <w:b/>
          <w:bCs/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>Inkludiertes: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- </w:t>
      </w:r>
      <w:r w:rsidRPr="00706DC6">
        <w:rPr>
          <w:sz w:val="24"/>
          <w:szCs w:val="24"/>
          <w:lang w:val="de-AT"/>
        </w:rPr>
        <w:t>Blindstopfen ½“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- </w:t>
      </w:r>
      <w:r w:rsidRPr="00706DC6">
        <w:rPr>
          <w:sz w:val="24"/>
          <w:szCs w:val="24"/>
          <w:lang w:val="de-AT"/>
        </w:rPr>
        <w:t>Entlüftungsstopfen ½“</w:t>
      </w:r>
    </w:p>
    <w:p w:rsidR="00706DC6" w:rsidRPr="00706DC6" w:rsidRDefault="00706DC6" w:rsidP="00706DC6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06DC6">
        <w:rPr>
          <w:b/>
          <w:bCs/>
          <w:sz w:val="24"/>
          <w:szCs w:val="24"/>
          <w:lang w:val="de-AT"/>
        </w:rPr>
        <w:t xml:space="preserve">- </w:t>
      </w:r>
      <w:r w:rsidRPr="00706DC6">
        <w:rPr>
          <w:sz w:val="24"/>
          <w:szCs w:val="24"/>
          <w:lang w:val="de-AT"/>
        </w:rPr>
        <w:t>4-teilige Wandbefestigung</w:t>
      </w:r>
    </w:p>
    <w:p w:rsidR="00706DC6" w:rsidRPr="00706DC6" w:rsidRDefault="00706DC6" w:rsidP="00706DC6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06DC6">
        <w:rPr>
          <w:b/>
          <w:bCs/>
          <w:sz w:val="24"/>
          <w:szCs w:val="24"/>
          <w:lang w:val="de-AT"/>
        </w:rPr>
        <w:t xml:space="preserve">- </w:t>
      </w:r>
      <w:r w:rsidRPr="00706DC6">
        <w:rPr>
          <w:sz w:val="24"/>
          <w:szCs w:val="24"/>
          <w:lang w:val="de-AT"/>
        </w:rPr>
        <w:t xml:space="preserve">Ventil- Anschlussarmaturen  </w:t>
      </w:r>
      <w:proofErr w:type="spellStart"/>
      <w:r w:rsidRPr="00706DC6">
        <w:rPr>
          <w:sz w:val="24"/>
          <w:szCs w:val="24"/>
          <w:lang w:val="de-AT"/>
        </w:rPr>
        <w:t>Poletti</w:t>
      </w:r>
      <w:proofErr w:type="spellEnd"/>
      <w:r w:rsidRPr="00706DC6">
        <w:rPr>
          <w:sz w:val="24"/>
          <w:szCs w:val="24"/>
          <w:lang w:val="de-AT"/>
        </w:rPr>
        <w:t xml:space="preserve"> (</w:t>
      </w:r>
      <w:proofErr w:type="spellStart"/>
      <w:r w:rsidRPr="00706DC6">
        <w:rPr>
          <w:sz w:val="24"/>
          <w:szCs w:val="24"/>
          <w:lang w:val="de-AT"/>
        </w:rPr>
        <w:t>Zweirohr</w:t>
      </w:r>
      <w:proofErr w:type="spellEnd"/>
      <w:r w:rsidRPr="00706DC6">
        <w:rPr>
          <w:sz w:val="24"/>
          <w:szCs w:val="24"/>
          <w:lang w:val="de-AT"/>
        </w:rPr>
        <w:t>)</w:t>
      </w:r>
    </w:p>
    <w:sectPr w:rsidR="00706DC6" w:rsidRPr="00706DC6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9D5" w:rsidRDefault="008579D5">
      <w:r>
        <w:separator/>
      </w:r>
    </w:p>
  </w:endnote>
  <w:endnote w:type="continuationSeparator" w:id="0">
    <w:p w:rsidR="008579D5" w:rsidRDefault="0085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9D5" w:rsidRDefault="008579D5">
      <w:r>
        <w:separator/>
      </w:r>
    </w:p>
  </w:footnote>
  <w:footnote w:type="continuationSeparator" w:id="0">
    <w:p w:rsidR="008579D5" w:rsidRDefault="00857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B2242"/>
    <w:rsid w:val="000B5D4C"/>
    <w:rsid w:val="000D4D99"/>
    <w:rsid w:val="000F6FDA"/>
    <w:rsid w:val="00115902"/>
    <w:rsid w:val="00140EAA"/>
    <w:rsid w:val="00153DE8"/>
    <w:rsid w:val="001A6E57"/>
    <w:rsid w:val="001B4209"/>
    <w:rsid w:val="001C5026"/>
    <w:rsid w:val="001D7619"/>
    <w:rsid w:val="001E22CF"/>
    <w:rsid w:val="001E7239"/>
    <w:rsid w:val="00204395"/>
    <w:rsid w:val="00223241"/>
    <w:rsid w:val="0029219B"/>
    <w:rsid w:val="00292768"/>
    <w:rsid w:val="002B3641"/>
    <w:rsid w:val="002C1EA2"/>
    <w:rsid w:val="002E6BF9"/>
    <w:rsid w:val="0033297F"/>
    <w:rsid w:val="00395567"/>
    <w:rsid w:val="003B4DF2"/>
    <w:rsid w:val="003C2045"/>
    <w:rsid w:val="003E765A"/>
    <w:rsid w:val="004216E3"/>
    <w:rsid w:val="00424150"/>
    <w:rsid w:val="00433A11"/>
    <w:rsid w:val="00444283"/>
    <w:rsid w:val="004678D2"/>
    <w:rsid w:val="00482B9D"/>
    <w:rsid w:val="004877FE"/>
    <w:rsid w:val="0049553C"/>
    <w:rsid w:val="004C1491"/>
    <w:rsid w:val="004C3955"/>
    <w:rsid w:val="004C5E38"/>
    <w:rsid w:val="004E39B2"/>
    <w:rsid w:val="00557AE5"/>
    <w:rsid w:val="005A2B56"/>
    <w:rsid w:val="005A6B12"/>
    <w:rsid w:val="005B618C"/>
    <w:rsid w:val="005D37F6"/>
    <w:rsid w:val="00604C08"/>
    <w:rsid w:val="00651417"/>
    <w:rsid w:val="00653BC4"/>
    <w:rsid w:val="00670DF1"/>
    <w:rsid w:val="006744D0"/>
    <w:rsid w:val="006B2D77"/>
    <w:rsid w:val="006D5710"/>
    <w:rsid w:val="00700972"/>
    <w:rsid w:val="00706DC6"/>
    <w:rsid w:val="00721F8C"/>
    <w:rsid w:val="00722606"/>
    <w:rsid w:val="007352E0"/>
    <w:rsid w:val="007404B2"/>
    <w:rsid w:val="0078147E"/>
    <w:rsid w:val="007855C2"/>
    <w:rsid w:val="007B5657"/>
    <w:rsid w:val="007C77FE"/>
    <w:rsid w:val="007E1D4C"/>
    <w:rsid w:val="007F6172"/>
    <w:rsid w:val="007F7599"/>
    <w:rsid w:val="008310F5"/>
    <w:rsid w:val="008401DB"/>
    <w:rsid w:val="00840837"/>
    <w:rsid w:val="008579D5"/>
    <w:rsid w:val="008A3874"/>
    <w:rsid w:val="008B7CC9"/>
    <w:rsid w:val="008C6C32"/>
    <w:rsid w:val="008D1A03"/>
    <w:rsid w:val="008F17EE"/>
    <w:rsid w:val="008F231B"/>
    <w:rsid w:val="009003B6"/>
    <w:rsid w:val="00956BC4"/>
    <w:rsid w:val="00963CBD"/>
    <w:rsid w:val="009E7C01"/>
    <w:rsid w:val="00A3113D"/>
    <w:rsid w:val="00A35FDE"/>
    <w:rsid w:val="00A52A1C"/>
    <w:rsid w:val="00A539BE"/>
    <w:rsid w:val="00A82FAB"/>
    <w:rsid w:val="00A87FAB"/>
    <w:rsid w:val="00AE0D0B"/>
    <w:rsid w:val="00AE69F5"/>
    <w:rsid w:val="00AE6A2E"/>
    <w:rsid w:val="00B21AB8"/>
    <w:rsid w:val="00B24766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56199"/>
    <w:rsid w:val="00C56456"/>
    <w:rsid w:val="00C57F3C"/>
    <w:rsid w:val="00C95E5B"/>
    <w:rsid w:val="00C9667E"/>
    <w:rsid w:val="00CA4DEC"/>
    <w:rsid w:val="00CB6D53"/>
    <w:rsid w:val="00D23C44"/>
    <w:rsid w:val="00D4376D"/>
    <w:rsid w:val="00D928F2"/>
    <w:rsid w:val="00DC166D"/>
    <w:rsid w:val="00DC262A"/>
    <w:rsid w:val="00DE676C"/>
    <w:rsid w:val="00E1555C"/>
    <w:rsid w:val="00E32B82"/>
    <w:rsid w:val="00E52DF4"/>
    <w:rsid w:val="00E6078E"/>
    <w:rsid w:val="00E83397"/>
    <w:rsid w:val="00EC71C1"/>
    <w:rsid w:val="00EE617E"/>
    <w:rsid w:val="00F32C74"/>
    <w:rsid w:val="00F45F53"/>
    <w:rsid w:val="00F6666A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1690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12508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Manuela WAGNER</cp:lastModifiedBy>
  <cp:revision>3</cp:revision>
  <cp:lastPrinted>2013-07-29T10:42:00Z</cp:lastPrinted>
  <dcterms:created xsi:type="dcterms:W3CDTF">2017-10-03T12:56:00Z</dcterms:created>
  <dcterms:modified xsi:type="dcterms:W3CDTF">2017-10-03T12:57:00Z</dcterms:modified>
</cp:coreProperties>
</file>