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539BE" w:rsidRPr="00A539BE" w:rsidRDefault="00A539BE" w:rsidP="00A539BE">
      <w:pPr>
        <w:rPr>
          <w:rStyle w:val="BODYTEXT"/>
          <w:b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b/>
          <w:sz w:val="24"/>
          <w:szCs w:val="24"/>
          <w:shd w:val="clear" w:color="auto" w:fill="auto"/>
          <w:lang w:eastAsia="de-DE"/>
        </w:rPr>
        <w:t>MODERNISIERUNGS-DESIGNHEIZKÖRPER</w:t>
      </w: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bestehend aus runden Stahl-Präzisions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heiz- und -Sammelrohren mittels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Widerstandspress-Schweißverfahren (keine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sich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tbaren Schweißnähte) verbunden,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sämtliche Rohrenden werden mittels Spezialreib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-Schweißverfahren verschlossen,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als Standardausführung erhältlich. Max. Betriebsüberdruck 10 bar, Prüfüberdruck 13 bar, max. </w:t>
      </w: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Betriebstempe-ratur</w:t>
      </w:r>
      <w:proofErr w:type="spellEnd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: 110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°C, Wärmeleistung nach DIN EN 442, Lieferung inklusive Blind- und Entlüftungsstopfen sowie Wandbefestigungsset in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der jeweiligen Heizkörperfarbe mit horizontaler und vertikaler Ausrichtungsmöglichkeit des Heizkörpers, </w:t>
      </w: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naßzellenfeste</w:t>
      </w:r>
      <w:proofErr w:type="spellEnd"/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2-Schicht-Lackierung nach DIN 55900, Grundbeschichtung mit Elektrotauchlackierung unter Verwendung wasserlöslicher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Lacke, fertig lacki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ert mit einer elektrostatischen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Pulverbeschichtung. Einbaumöglichk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eit für PTC-Elektroheizelement. </w:t>
      </w: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b/>
          <w:sz w:val="24"/>
          <w:szCs w:val="24"/>
          <w:shd w:val="clear" w:color="auto" w:fill="auto"/>
          <w:lang w:eastAsia="de-DE"/>
        </w:rPr>
        <w:t>Beschichtung: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 Standardausführung - RAL 9016 (verkehrsweiß)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diverse RAL-, Sanitär-, und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Metallicfarbtöne nach Farbpalette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Default="00A539BE" w:rsidP="00A539BE">
      <w:pPr>
        <w:rPr>
          <w:rStyle w:val="BODYTEXT"/>
          <w:b/>
          <w:sz w:val="24"/>
          <w:szCs w:val="24"/>
          <w:shd w:val="clear" w:color="auto" w:fill="auto"/>
          <w:lang w:eastAsia="de-DE"/>
        </w:rPr>
      </w:pPr>
    </w:p>
    <w:p w:rsidR="00A539BE" w:rsidRPr="00A539BE" w:rsidRDefault="00A539BE" w:rsidP="00A539BE">
      <w:pPr>
        <w:rPr>
          <w:rStyle w:val="BODYTEXT"/>
          <w:b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b/>
          <w:sz w:val="24"/>
          <w:szCs w:val="24"/>
          <w:shd w:val="clear" w:color="auto" w:fill="auto"/>
          <w:lang w:eastAsia="de-DE"/>
        </w:rPr>
        <w:t>Produktfamilien:</w:t>
      </w: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Default="00A539BE" w:rsidP="00A539BE">
      <w:pPr>
        <w:rPr>
          <w:rStyle w:val="BODYTEXT"/>
          <w:b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b/>
          <w:sz w:val="24"/>
          <w:szCs w:val="24"/>
          <w:shd w:val="clear" w:color="auto" w:fill="auto"/>
          <w:lang w:eastAsia="de-DE"/>
        </w:rPr>
        <w:t xml:space="preserve">BAWA </w:t>
      </w: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Bauhöhe: 1196, 1756 mm,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Baulänge</w:t>
      </w:r>
      <w:proofErr w:type="spellEnd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: 500 und 600 mm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Bautiefe</w:t>
      </w:r>
      <w:proofErr w:type="spellEnd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 (inkl. Wandabstand):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ohne Distanzringe 97 - 109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1 Distanzring-Set 109 - 121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2 Distanzring-Sets 121 - 133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3 Distanzring-Sets 133 - 145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für Nabenabstände: 500, 900, 1000, 446, 546, 846, 946, 560 und 960 mm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Anschlüsse: 2 x G 1/2 I.G. unten, 2 x G 1/2 I.G. seitlich,</w:t>
      </w:r>
      <w:r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links oder rechts und1 x G 1/4 I.G. für Entlüftungsstopfen</w:t>
      </w: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Default="00A539BE" w:rsidP="00A539BE">
      <w:pPr>
        <w:rPr>
          <w:rStyle w:val="BODYTEXT"/>
          <w:b/>
          <w:sz w:val="24"/>
          <w:szCs w:val="24"/>
          <w:shd w:val="clear" w:color="auto" w:fill="auto"/>
          <w:lang w:eastAsia="de-DE"/>
        </w:rPr>
      </w:pPr>
    </w:p>
    <w:p w:rsid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b/>
          <w:sz w:val="24"/>
          <w:szCs w:val="24"/>
          <w:shd w:val="clear" w:color="auto" w:fill="auto"/>
          <w:lang w:eastAsia="de-DE"/>
        </w:rPr>
        <w:t>BAWA-T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>
        <w:rPr>
          <w:rStyle w:val="BODYTEXT"/>
          <w:sz w:val="24"/>
          <w:szCs w:val="24"/>
          <w:shd w:val="clear" w:color="auto" w:fill="auto"/>
          <w:lang w:eastAsia="de-DE"/>
        </w:rPr>
        <w:br/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Bauhöhe: 1194, 1754 mm,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Baulänge</w:t>
      </w:r>
      <w:proofErr w:type="spellEnd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: 500 und 600 mm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Bautiefe</w:t>
      </w:r>
      <w:proofErr w:type="spellEnd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 (inkl. Wandabstand):</w:t>
      </w:r>
      <w:r w:rsidR="00CB6D53">
        <w:rPr>
          <w:rStyle w:val="BODYTEXT"/>
          <w:sz w:val="24"/>
          <w:szCs w:val="24"/>
          <w:shd w:val="clear" w:color="auto" w:fill="auto"/>
          <w:lang w:eastAsia="de-DE"/>
        </w:rPr>
        <w:t xml:space="preserve">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ohne Distanzringe 113 - 125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1 Distanzring-Set 125 - 137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2 Distanzring-Sets 137 - 149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3 Distanzring-Sets 149 - 161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für Nabenabstände: 500, 900, 1000, 446, 546, 846, 946, 560 und 960 mm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Anschlüsse: 2 x G 1/2 I.G. unten, 2 x G 1/2 I.G. seitlich,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links oder rechts und 2 x G 1/2 I.G. oben</w:t>
      </w:r>
    </w:p>
    <w:p w:rsidR="00CB6D53" w:rsidRDefault="00CB6D53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CB6D53" w:rsidRDefault="00CB6D53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CB6D53" w:rsidRPr="00CB6D53" w:rsidRDefault="00CB6D53" w:rsidP="00A539BE">
      <w:pPr>
        <w:rPr>
          <w:rStyle w:val="BODYTEXT"/>
          <w:b/>
          <w:sz w:val="24"/>
          <w:szCs w:val="24"/>
          <w:shd w:val="clear" w:color="auto" w:fill="auto"/>
          <w:lang w:eastAsia="de-DE"/>
        </w:rPr>
      </w:pPr>
      <w:r>
        <w:rPr>
          <w:rStyle w:val="BODYTEXT"/>
          <w:sz w:val="24"/>
          <w:szCs w:val="24"/>
          <w:shd w:val="clear" w:color="auto" w:fill="auto"/>
          <w:lang w:eastAsia="de-DE"/>
        </w:rPr>
        <w:br w:type="page"/>
      </w:r>
      <w:r w:rsidR="00A539BE" w:rsidRPr="00CB6D53">
        <w:rPr>
          <w:rStyle w:val="BODYTEXT"/>
          <w:b/>
          <w:sz w:val="24"/>
          <w:szCs w:val="24"/>
          <w:shd w:val="clear" w:color="auto" w:fill="auto"/>
          <w:lang w:eastAsia="de-DE"/>
        </w:rPr>
        <w:lastRenderedPageBreak/>
        <w:t xml:space="preserve">FATALA </w:t>
      </w:r>
    </w:p>
    <w:p w:rsidR="00CB6D53" w:rsidRDefault="00CB6D53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Bauhöhe: 1196, 1756 mm,</w:t>
      </w:r>
    </w:p>
    <w:p w:rsidR="00CB6D53" w:rsidRDefault="00CB6D53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CB6D53" w:rsidRDefault="00CB6D53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CB6D53" w:rsidRPr="00CB6D53" w:rsidRDefault="00A539BE" w:rsidP="00A539BE">
      <w:pPr>
        <w:rPr>
          <w:rStyle w:val="BODYTEXT"/>
          <w:b/>
          <w:sz w:val="24"/>
          <w:szCs w:val="24"/>
          <w:shd w:val="clear" w:color="auto" w:fill="auto"/>
          <w:lang w:eastAsia="de-DE"/>
        </w:rPr>
      </w:pPr>
      <w:r w:rsidRPr="00CB6D53">
        <w:rPr>
          <w:rStyle w:val="BODYTEXT"/>
          <w:b/>
          <w:sz w:val="24"/>
          <w:szCs w:val="24"/>
          <w:shd w:val="clear" w:color="auto" w:fill="auto"/>
          <w:lang w:eastAsia="de-DE"/>
        </w:rPr>
        <w:t xml:space="preserve">FATALA LINKS </w:t>
      </w:r>
    </w:p>
    <w:p w:rsidR="00CB6D53" w:rsidRDefault="00CB6D53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Baulänge</w:t>
      </w:r>
      <w:proofErr w:type="spellEnd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: 500 und 600 mm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Bautiefe</w:t>
      </w:r>
      <w:proofErr w:type="spellEnd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 (inkl. Wandabstand):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ohne Distanzringe 97 - 109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1 Distanzring-Set 109 - 121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2 Distanzring-Sets 121 - 133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mit 3 Distanzring-Sets 133 - 145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für Nabenabstände: 500, 900, 1000, 446, 546, 846, 946, 560 und 960 mm</w:t>
      </w: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Anschlüsse: 2 x G 1/2 I.G. </w:t>
      </w:r>
      <w:r w:rsidR="00CB6D53">
        <w:rPr>
          <w:rStyle w:val="BODYTEXT"/>
          <w:sz w:val="24"/>
          <w:szCs w:val="24"/>
          <w:shd w:val="clear" w:color="auto" w:fill="auto"/>
          <w:lang w:eastAsia="de-DE"/>
        </w:rPr>
        <w:t xml:space="preserve">unten, 2 x G 1/2 I.G. seitlich, </w:t>
      </w: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links oder rechts und1 x G 1/4 I.G. für Entlüftungsstopfen</w:t>
      </w:r>
    </w:p>
    <w:p w:rsidR="00CB6D53" w:rsidRDefault="00CB6D53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Typ: </w:t>
      </w:r>
      <w:bookmarkStart w:id="0" w:name="_GoBack"/>
      <w:bookmarkEnd w:id="0"/>
    </w:p>
    <w:p w:rsidR="00A539BE" w:rsidRPr="00A539BE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 xml:space="preserve">Bauhöhe: </w:t>
      </w:r>
    </w:p>
    <w:p w:rsidR="00B45F1C" w:rsidRDefault="00A539BE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proofErr w:type="spellStart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Baulänge</w:t>
      </w:r>
      <w:proofErr w:type="spellEnd"/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:</w:t>
      </w:r>
    </w:p>
    <w:p w:rsidR="00CB6D53" w:rsidRDefault="00CB6D53" w:rsidP="00A539BE">
      <w:pPr>
        <w:rPr>
          <w:rStyle w:val="BODYTEXT"/>
          <w:sz w:val="24"/>
          <w:szCs w:val="24"/>
          <w:shd w:val="clear" w:color="auto" w:fill="auto"/>
          <w:lang w:eastAsia="de-DE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Watt:</w:t>
      </w:r>
    </w:p>
    <w:p w:rsidR="00CB6D53" w:rsidRPr="00A539BE" w:rsidRDefault="00CB6D53" w:rsidP="00A539BE">
      <w:pPr>
        <w:rPr>
          <w:rStyle w:val="BODYTEXT"/>
          <w:color w:val="auto"/>
          <w:shd w:val="clear" w:color="auto" w:fill="auto"/>
        </w:rPr>
      </w:pPr>
      <w:r w:rsidRPr="00A539BE">
        <w:rPr>
          <w:rStyle w:val="BODYTEXT"/>
          <w:sz w:val="24"/>
          <w:szCs w:val="24"/>
          <w:shd w:val="clear" w:color="auto" w:fill="auto"/>
          <w:lang w:eastAsia="de-DE"/>
        </w:rPr>
        <w:t>Stück:</w:t>
      </w:r>
    </w:p>
    <w:sectPr w:rsidR="00CB6D53" w:rsidRPr="00A539BE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0F5" w:rsidRDefault="008310F5">
      <w:r>
        <w:separator/>
      </w:r>
    </w:p>
  </w:endnote>
  <w:endnote w:type="continuationSeparator" w:id="0">
    <w:p w:rsidR="008310F5" w:rsidRDefault="0083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0F5" w:rsidRDefault="008310F5">
      <w:r>
        <w:separator/>
      </w:r>
    </w:p>
  </w:footnote>
  <w:footnote w:type="continuationSeparator" w:id="0">
    <w:p w:rsidR="008310F5" w:rsidRDefault="00831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2D77"/>
    <w:rsid w:val="00026423"/>
    <w:rsid w:val="00037D7B"/>
    <w:rsid w:val="00070991"/>
    <w:rsid w:val="00076143"/>
    <w:rsid w:val="00076A96"/>
    <w:rsid w:val="000B5D4C"/>
    <w:rsid w:val="000F6FDA"/>
    <w:rsid w:val="00115902"/>
    <w:rsid w:val="00140EAA"/>
    <w:rsid w:val="001D7619"/>
    <w:rsid w:val="001E22CF"/>
    <w:rsid w:val="00204395"/>
    <w:rsid w:val="00223241"/>
    <w:rsid w:val="0029219B"/>
    <w:rsid w:val="00292768"/>
    <w:rsid w:val="002B3641"/>
    <w:rsid w:val="002C1EA2"/>
    <w:rsid w:val="002E6BF9"/>
    <w:rsid w:val="0033297F"/>
    <w:rsid w:val="00395567"/>
    <w:rsid w:val="003B4DF2"/>
    <w:rsid w:val="003C2045"/>
    <w:rsid w:val="003E765A"/>
    <w:rsid w:val="004216E3"/>
    <w:rsid w:val="00424150"/>
    <w:rsid w:val="00444283"/>
    <w:rsid w:val="004678D2"/>
    <w:rsid w:val="00482B9D"/>
    <w:rsid w:val="004877FE"/>
    <w:rsid w:val="0049553C"/>
    <w:rsid w:val="004C1491"/>
    <w:rsid w:val="004C3955"/>
    <w:rsid w:val="004C5E38"/>
    <w:rsid w:val="004E39B2"/>
    <w:rsid w:val="00557AE5"/>
    <w:rsid w:val="005A2B56"/>
    <w:rsid w:val="005A6B12"/>
    <w:rsid w:val="005B618C"/>
    <w:rsid w:val="005D37F6"/>
    <w:rsid w:val="00604C08"/>
    <w:rsid w:val="00651417"/>
    <w:rsid w:val="00653BC4"/>
    <w:rsid w:val="006744D0"/>
    <w:rsid w:val="006B2D77"/>
    <w:rsid w:val="006D5710"/>
    <w:rsid w:val="00700972"/>
    <w:rsid w:val="00721F8C"/>
    <w:rsid w:val="00722606"/>
    <w:rsid w:val="007352E0"/>
    <w:rsid w:val="007404B2"/>
    <w:rsid w:val="0078147E"/>
    <w:rsid w:val="007855C2"/>
    <w:rsid w:val="007B5657"/>
    <w:rsid w:val="007C77FE"/>
    <w:rsid w:val="007E1D4C"/>
    <w:rsid w:val="007F6172"/>
    <w:rsid w:val="008310F5"/>
    <w:rsid w:val="008401DB"/>
    <w:rsid w:val="00840837"/>
    <w:rsid w:val="008A3874"/>
    <w:rsid w:val="008B7CC9"/>
    <w:rsid w:val="008D1A03"/>
    <w:rsid w:val="008F17EE"/>
    <w:rsid w:val="008F231B"/>
    <w:rsid w:val="009003B6"/>
    <w:rsid w:val="00963CBD"/>
    <w:rsid w:val="009E7C01"/>
    <w:rsid w:val="00A35FDE"/>
    <w:rsid w:val="00A52A1C"/>
    <w:rsid w:val="00A539BE"/>
    <w:rsid w:val="00A82FAB"/>
    <w:rsid w:val="00AE69F5"/>
    <w:rsid w:val="00AE6A2E"/>
    <w:rsid w:val="00B21AB8"/>
    <w:rsid w:val="00B24766"/>
    <w:rsid w:val="00B45F1C"/>
    <w:rsid w:val="00B536CF"/>
    <w:rsid w:val="00B7057F"/>
    <w:rsid w:val="00B74CAD"/>
    <w:rsid w:val="00B90630"/>
    <w:rsid w:val="00B95F55"/>
    <w:rsid w:val="00BC6136"/>
    <w:rsid w:val="00BE7DC0"/>
    <w:rsid w:val="00BF19D5"/>
    <w:rsid w:val="00BF69D5"/>
    <w:rsid w:val="00C56199"/>
    <w:rsid w:val="00C57F3C"/>
    <w:rsid w:val="00C95E5B"/>
    <w:rsid w:val="00C9667E"/>
    <w:rsid w:val="00CA4DEC"/>
    <w:rsid w:val="00CB6D53"/>
    <w:rsid w:val="00D23C44"/>
    <w:rsid w:val="00D4376D"/>
    <w:rsid w:val="00D928F2"/>
    <w:rsid w:val="00DC262A"/>
    <w:rsid w:val="00DE676C"/>
    <w:rsid w:val="00E1555C"/>
    <w:rsid w:val="00E52DF4"/>
    <w:rsid w:val="00E83397"/>
    <w:rsid w:val="00EC71C1"/>
    <w:rsid w:val="00EE617E"/>
    <w:rsid w:val="00F32C74"/>
    <w:rsid w:val="00F45F53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Christian POLTENSTEINER</cp:lastModifiedBy>
  <cp:revision>2</cp:revision>
  <cp:lastPrinted>2013-07-29T10:42:00Z</cp:lastPrinted>
  <dcterms:created xsi:type="dcterms:W3CDTF">2016-01-11T13:28:00Z</dcterms:created>
  <dcterms:modified xsi:type="dcterms:W3CDTF">2016-01-11T13:28:00Z</dcterms:modified>
</cp:coreProperties>
</file>