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91C" w:rsidRPr="0046691C" w:rsidRDefault="0046691C" w:rsidP="0046691C">
      <w:pPr>
        <w:rPr>
          <w:rFonts w:ascii="Arial" w:hAnsi="Arial" w:cs="Arial"/>
          <w:b/>
          <w:sz w:val="24"/>
          <w:lang w:val="de-DE"/>
        </w:rPr>
      </w:pPr>
      <w:bookmarkStart w:id="0" w:name="_GoBack"/>
      <w:r w:rsidRPr="0046691C">
        <w:rPr>
          <w:rFonts w:ascii="Arial" w:hAnsi="Arial" w:cs="Arial"/>
          <w:b/>
          <w:sz w:val="24"/>
          <w:lang w:val="de-DE"/>
        </w:rPr>
        <w:t>UNTERFLURKONVEKTOR FMK</w:t>
      </w:r>
    </w:p>
    <w:bookmarkEnd w:id="0"/>
    <w:p w:rsidR="0046691C" w:rsidRPr="0046691C" w:rsidRDefault="0046691C" w:rsidP="0046691C">
      <w:pPr>
        <w:rPr>
          <w:rFonts w:ascii="Arial" w:hAnsi="Arial" w:cs="Arial"/>
          <w:sz w:val="24"/>
          <w:lang w:val="de-DE"/>
        </w:rPr>
      </w:pPr>
    </w:p>
    <w:p w:rsidR="0046691C" w:rsidRDefault="0046691C" w:rsidP="0046691C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M</w:t>
      </w:r>
      <w:r w:rsidRPr="0046691C">
        <w:rPr>
          <w:rFonts w:ascii="Arial" w:hAnsi="Arial" w:cs="Arial"/>
          <w:sz w:val="24"/>
          <w:lang w:val="de-DE"/>
        </w:rPr>
        <w:t>it natürlicher Konvektion bestehend aus Wärmetauscher (wasserdurchflossenen Kupferrohren mit schwarz lackiert</w:t>
      </w:r>
      <w:r>
        <w:rPr>
          <w:rFonts w:ascii="Arial" w:hAnsi="Arial" w:cs="Arial"/>
          <w:sz w:val="24"/>
          <w:lang w:val="de-DE"/>
        </w:rPr>
        <w:t xml:space="preserve">en Aluminiumlamellen) und einer </w:t>
      </w:r>
      <w:r w:rsidRPr="0046691C">
        <w:rPr>
          <w:rFonts w:ascii="Arial" w:hAnsi="Arial" w:cs="Arial"/>
          <w:sz w:val="24"/>
          <w:lang w:val="de-DE"/>
        </w:rPr>
        <w:t xml:space="preserve">korrosionsbeständigen Bodenwanne aus verzinktem, beidseitig schwarz lackiertem (pulverbeschichtet) Stahlblech, oder als Sonderausführung in Edelstahl. Vorgeprägte Anschlussöffnungen stirnseitig oder raumseitig in den Wannenblechen; für Einbau in Estrich (seitliche Estrichanker) oder Hohlraumböden geeignet; Montageabdeckung aus Holz inklusive. </w:t>
      </w:r>
    </w:p>
    <w:p w:rsidR="0046691C" w:rsidRDefault="0046691C" w:rsidP="0046691C">
      <w:pPr>
        <w:rPr>
          <w:rFonts w:ascii="Arial" w:hAnsi="Arial" w:cs="Arial"/>
          <w:sz w:val="24"/>
          <w:lang w:val="de-DE"/>
        </w:rPr>
      </w:pPr>
      <w:r w:rsidRPr="0046691C">
        <w:rPr>
          <w:rFonts w:ascii="Arial" w:hAnsi="Arial" w:cs="Arial"/>
          <w:sz w:val="24"/>
          <w:lang w:val="de-DE"/>
        </w:rPr>
        <w:t xml:space="preserve">Die Wärmeabgabe erfolgt durch natürliche Konvektion - leistungsgeprüft nach EN 442; unterschiedliche Bauhöhen, Baulängen, Bautiefen und Leistungsvarianten sind möglich. </w:t>
      </w:r>
    </w:p>
    <w:p w:rsidR="0046691C" w:rsidRDefault="0046691C" w:rsidP="0046691C">
      <w:pPr>
        <w:rPr>
          <w:rFonts w:ascii="Arial" w:hAnsi="Arial" w:cs="Arial"/>
          <w:sz w:val="24"/>
          <w:lang w:val="de-DE"/>
        </w:rPr>
      </w:pPr>
      <w:r w:rsidRPr="0046691C">
        <w:rPr>
          <w:rFonts w:ascii="Arial" w:hAnsi="Arial" w:cs="Arial"/>
          <w:sz w:val="24"/>
          <w:lang w:val="de-DE"/>
        </w:rPr>
        <w:t xml:space="preserve">FMK Unterflurkonvektoren inklusive Blind- und Entlüftungsstopfen; flachdichtende Niro-Wellrohre ½ I.G. und A.G; innenliegende Einstellschrauben zur Höhenverstellung; CE geprüft. Abnehmbare, begehbare Roll- oder Linearroste - auch mit Z, L oder U-Rahmen. </w:t>
      </w:r>
    </w:p>
    <w:p w:rsidR="0046691C" w:rsidRDefault="0046691C" w:rsidP="0046691C">
      <w:pPr>
        <w:rPr>
          <w:rFonts w:ascii="Arial" w:hAnsi="Arial" w:cs="Arial"/>
          <w:sz w:val="24"/>
          <w:lang w:val="de-DE"/>
        </w:rPr>
      </w:pPr>
      <w:r w:rsidRPr="0046691C">
        <w:rPr>
          <w:rFonts w:ascii="Arial" w:hAnsi="Arial" w:cs="Arial"/>
          <w:sz w:val="24"/>
          <w:lang w:val="de-DE"/>
        </w:rPr>
        <w:t xml:space="preserve">Roste aus eloxiertem Aluminium, Edelstahl oder Holz - Farbe nach Wahl des Auftraggebers aus den Standardfarben des Herstellers. </w:t>
      </w:r>
    </w:p>
    <w:p w:rsidR="0046691C" w:rsidRPr="0046691C" w:rsidRDefault="0046691C" w:rsidP="0046691C">
      <w:pPr>
        <w:rPr>
          <w:rFonts w:ascii="Arial" w:hAnsi="Arial" w:cs="Arial"/>
          <w:sz w:val="24"/>
          <w:lang w:val="de-DE"/>
        </w:rPr>
      </w:pPr>
      <w:r w:rsidRPr="0046691C">
        <w:rPr>
          <w:rFonts w:ascii="Arial" w:hAnsi="Arial" w:cs="Arial"/>
          <w:sz w:val="24"/>
          <w:lang w:val="de-DE"/>
        </w:rPr>
        <w:t xml:space="preserve">Gehrungsschnitte, Abschrägungen, Aussparungen, Rundungen sind auf Wunsch möglich. </w:t>
      </w:r>
      <w:r w:rsidRPr="0046691C">
        <w:rPr>
          <w:rFonts w:ascii="Arial" w:hAnsi="Arial" w:cs="Arial"/>
          <w:sz w:val="24"/>
          <w:lang w:val="de-DE"/>
        </w:rPr>
        <w:br/>
      </w:r>
      <w:r w:rsidRPr="0046691C">
        <w:rPr>
          <w:rFonts w:ascii="Arial" w:hAnsi="Arial" w:cs="Arial"/>
          <w:sz w:val="24"/>
          <w:lang w:val="de-DE"/>
        </w:rPr>
        <w:br/>
        <w:t>Max. Betriebsüberdruck 10 bar</w:t>
      </w:r>
    </w:p>
    <w:p w:rsidR="0046691C" w:rsidRPr="0046691C" w:rsidRDefault="0046691C" w:rsidP="0046691C">
      <w:pPr>
        <w:rPr>
          <w:rFonts w:ascii="Arial" w:hAnsi="Arial" w:cs="Arial"/>
          <w:sz w:val="24"/>
          <w:lang w:val="de-DE"/>
        </w:rPr>
      </w:pPr>
      <w:r w:rsidRPr="0046691C">
        <w:rPr>
          <w:rFonts w:ascii="Arial" w:hAnsi="Arial" w:cs="Arial"/>
          <w:sz w:val="24"/>
          <w:lang w:val="de-DE"/>
        </w:rPr>
        <w:t>bzw. Prüfüberdruck 13 bar</w:t>
      </w:r>
    </w:p>
    <w:p w:rsidR="0046691C" w:rsidRPr="0046691C" w:rsidRDefault="0046691C" w:rsidP="0046691C">
      <w:pPr>
        <w:rPr>
          <w:rFonts w:ascii="Arial" w:hAnsi="Arial" w:cs="Arial"/>
          <w:sz w:val="24"/>
          <w:lang w:val="de-DE"/>
        </w:rPr>
      </w:pPr>
      <w:r w:rsidRPr="0046691C">
        <w:rPr>
          <w:rFonts w:ascii="Arial" w:hAnsi="Arial" w:cs="Arial"/>
          <w:sz w:val="24"/>
          <w:lang w:val="de-DE"/>
        </w:rPr>
        <w:t>max. Betriebstemperatur 110°C</w:t>
      </w:r>
    </w:p>
    <w:p w:rsidR="0046691C" w:rsidRPr="0046691C" w:rsidRDefault="0046691C" w:rsidP="0046691C">
      <w:pPr>
        <w:rPr>
          <w:rFonts w:ascii="Arial" w:hAnsi="Arial" w:cs="Arial"/>
          <w:sz w:val="24"/>
          <w:lang w:val="de-DE"/>
        </w:rPr>
      </w:pPr>
    </w:p>
    <w:p w:rsidR="000B0C0D" w:rsidRPr="0046691C" w:rsidRDefault="000B0C0D">
      <w:pPr>
        <w:rPr>
          <w:rFonts w:ascii="Arial" w:hAnsi="Arial" w:cs="Arial"/>
          <w:sz w:val="24"/>
          <w:lang w:val="de-DE"/>
        </w:rPr>
      </w:pPr>
    </w:p>
    <w:sectPr w:rsidR="000B0C0D" w:rsidRPr="004669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91C"/>
    <w:rsid w:val="000B0C0D"/>
    <w:rsid w:val="0046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C0F8F6AB</Template>
  <TotalTime>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1</cp:revision>
  <dcterms:created xsi:type="dcterms:W3CDTF">2018-08-29T08:13:00Z</dcterms:created>
  <dcterms:modified xsi:type="dcterms:W3CDTF">2018-08-29T08:15:00Z</dcterms:modified>
</cp:coreProperties>
</file>