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580" w:rsidRDefault="00B92580" w:rsidP="00B92580">
      <w:pPr>
        <w:rPr>
          <w:rFonts w:ascii="Arial" w:hAnsi="Arial" w:cs="Arial"/>
          <w:b/>
          <w:sz w:val="24"/>
          <w:lang w:val="de-AT"/>
        </w:rPr>
      </w:pPr>
      <w:r>
        <w:rPr>
          <w:rFonts w:ascii="Arial" w:hAnsi="Arial" w:cs="Arial"/>
          <w:b/>
          <w:sz w:val="24"/>
          <w:lang w:val="de-AT"/>
        </w:rPr>
        <w:t>ELEKTROHEIZKÖRPER</w:t>
      </w:r>
      <w:r w:rsidRPr="00B92580">
        <w:rPr>
          <w:rFonts w:ascii="Arial" w:hAnsi="Arial" w:cs="Arial"/>
          <w:b/>
          <w:sz w:val="24"/>
          <w:lang w:val="de-AT"/>
        </w:rPr>
        <w:t xml:space="preserve"> TAHITI SPEED AIR eLINE</w:t>
      </w:r>
    </w:p>
    <w:p w:rsidR="00B92580" w:rsidRPr="00B92580" w:rsidRDefault="00B92580" w:rsidP="00B92580">
      <w:pPr>
        <w:rPr>
          <w:rFonts w:ascii="Arial" w:hAnsi="Arial" w:cs="Arial"/>
          <w:b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Der TAHITI SPEED AIR wird aus runden, geraden Stahlrohren hergestellt, welche zwischen den Sammlerrohren mit D-Querschnitt geschweißt werden.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 xml:space="preserve">Der Radiator ist in der Ausführung „rein Elektrisch“ erhältlich. 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 xml:space="preserve">Der Booster (950 W) mit integriertem Empfänger wird als Zusatzheizung verwendet, um einen schnellen Temperaturanstieg zu ermöglichen. </w:t>
      </w:r>
    </w:p>
    <w:p w:rsidR="00364BA2" w:rsidRPr="00B92580" w:rsidRDefault="00364BA2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364BA2" w:rsidP="00B92580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V</w:t>
      </w:r>
      <w:r w:rsidR="00B92580" w:rsidRPr="00B92580">
        <w:rPr>
          <w:rFonts w:ascii="Arial" w:hAnsi="Arial" w:cs="Arial"/>
          <w:sz w:val="24"/>
          <w:lang w:val="de-AT"/>
        </w:rPr>
        <w:t xml:space="preserve">ertikale Sammelrohre mit D-Querschnitt, 40 x 30 mm 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 xml:space="preserve">horizontal übereinander angeordnete Rundrohre: Durchmesser: 22 mm 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Standardfarbe RAL 9016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Heizmedium: Glykol- Wassergemisch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 xml:space="preserve">Epoxy-Polyester-Pulverlackbeschichtung in RAL 9016. </w:t>
      </w:r>
    </w:p>
    <w:p w:rsidR="00B92580" w:rsidRDefault="00364BA2" w:rsidP="00B92580">
      <w:pPr>
        <w:rPr>
          <w:rFonts w:ascii="Arial" w:hAnsi="Arial" w:cs="Arial"/>
          <w:sz w:val="24"/>
          <w:lang w:val="de-AT"/>
        </w:rPr>
      </w:pPr>
      <w:r>
        <w:rPr>
          <w:rFonts w:ascii="Arial" w:hAnsi="Arial" w:cs="Arial"/>
          <w:sz w:val="24"/>
          <w:lang w:val="de-AT"/>
        </w:rPr>
        <w:t>I</w:t>
      </w:r>
      <w:r w:rsidR="00B92580" w:rsidRPr="00B92580">
        <w:rPr>
          <w:rFonts w:ascii="Arial" w:hAnsi="Arial" w:cs="Arial"/>
          <w:sz w:val="24"/>
          <w:lang w:val="de-AT"/>
        </w:rPr>
        <w:t xml:space="preserve">n diversen RAL- und Sanitärfarben und Spezialfarben aus der VN-Farbpalette. </w:t>
      </w:r>
    </w:p>
    <w:p w:rsidR="00364BA2" w:rsidRPr="00B92580" w:rsidRDefault="00364BA2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Der Radiator wird mit einer  3-teiligen Befestigung an der Wand montiert. Ausführung in Weiß oder Chrom (bei färbigen HK), Heizkörper mit Kantenschutz in Folie eingeschweißt und in Karton verpackt</w:t>
      </w:r>
      <w:r w:rsidR="00364BA2">
        <w:rPr>
          <w:rFonts w:ascii="Arial" w:hAnsi="Arial" w:cs="Arial"/>
          <w:sz w:val="24"/>
          <w:lang w:val="de-AT"/>
        </w:rPr>
        <w:t>.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Anschlussfertig (abisolierte Kabelenden) für 230 V Netzanschluss über Unterputzdose, Schutzklasse II, IP 24, Kabellänge 1,2 m.</w:t>
      </w:r>
    </w:p>
    <w:p w:rsidR="00364BA2" w:rsidRPr="00B92580" w:rsidRDefault="00364BA2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bCs/>
          <w:sz w:val="24"/>
          <w:lang w:val="de-AT"/>
        </w:rPr>
      </w:pPr>
      <w:r w:rsidRPr="00B92580">
        <w:rPr>
          <w:rFonts w:ascii="Arial" w:hAnsi="Arial" w:cs="Arial"/>
          <w:bCs/>
          <w:sz w:val="24"/>
          <w:lang w:val="de-AT"/>
        </w:rPr>
        <w:t>Funkthermostat, programmierbar: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Uhrenthermostat mit 9 werkseitig vorinstallierten Zeitprogrammen und 4 frei programmierbaren</w:t>
      </w:r>
      <w:r w:rsidR="00364BA2">
        <w:rPr>
          <w:rFonts w:ascii="Arial" w:hAnsi="Arial" w:cs="Arial"/>
          <w:sz w:val="24"/>
          <w:lang w:val="de-AT"/>
        </w:rPr>
        <w:t xml:space="preserve"> </w:t>
      </w:r>
      <w:r w:rsidRPr="00B92580">
        <w:rPr>
          <w:rFonts w:ascii="Arial" w:hAnsi="Arial" w:cs="Arial"/>
          <w:sz w:val="24"/>
          <w:lang w:val="de-AT"/>
        </w:rPr>
        <w:t>Grundprogrammen mit der Möglichkeit der manuellen, individuellen Temperatureinstellung im</w:t>
      </w:r>
      <w:r w:rsidR="00364BA2">
        <w:rPr>
          <w:rFonts w:ascii="Arial" w:hAnsi="Arial" w:cs="Arial"/>
          <w:sz w:val="24"/>
          <w:lang w:val="de-AT"/>
        </w:rPr>
        <w:t xml:space="preserve"> </w:t>
      </w:r>
      <w:r w:rsidRPr="00B92580">
        <w:rPr>
          <w:rFonts w:ascii="Arial" w:hAnsi="Arial" w:cs="Arial"/>
          <w:sz w:val="24"/>
          <w:lang w:val="de-AT"/>
        </w:rPr>
        <w:t>Komfortbetrieb. Nachtabsenkung, Frostschutz- und „open window“-Funktion, Touch E3 kompatibel,</w:t>
      </w:r>
      <w:r w:rsidR="00364BA2">
        <w:rPr>
          <w:rFonts w:ascii="Arial" w:hAnsi="Arial" w:cs="Arial"/>
          <w:sz w:val="24"/>
          <w:lang w:val="de-AT"/>
        </w:rPr>
        <w:t xml:space="preserve"> </w:t>
      </w:r>
      <w:r w:rsidRPr="00B92580">
        <w:rPr>
          <w:rFonts w:ascii="Arial" w:hAnsi="Arial" w:cs="Arial"/>
          <w:sz w:val="24"/>
          <w:lang w:val="de-AT"/>
        </w:rPr>
        <w:t>Wandmontage (ideal 1,5 m über Fußboden), 5 Bedientasten und beleuchtetes Digitaldisplay, Batteriebetrieb mit 2 Stück LR6 (oder typgleich), Batterien im Lieferumfang</w:t>
      </w:r>
      <w:r>
        <w:rPr>
          <w:rFonts w:ascii="Arial" w:hAnsi="Arial" w:cs="Arial"/>
          <w:sz w:val="24"/>
          <w:lang w:val="de-AT"/>
        </w:rPr>
        <w:t>.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i/>
          <w:iCs/>
          <w:sz w:val="24"/>
          <w:lang w:val="de-AT"/>
        </w:rPr>
      </w:pPr>
      <w:bookmarkStart w:id="0" w:name="_GoBack"/>
      <w:bookmarkEnd w:id="0"/>
      <w:r w:rsidRPr="00B92580">
        <w:rPr>
          <w:rFonts w:ascii="Arial" w:hAnsi="Arial" w:cs="Arial"/>
          <w:i/>
          <w:iCs/>
          <w:sz w:val="24"/>
          <w:lang w:val="de-AT"/>
        </w:rPr>
        <w:lastRenderedPageBreak/>
        <w:t>SERIENMÄSSIGE GRUNDAUSSTATTUNG: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Wandbefestigungsset mit Schrauben und Dübel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Montage- und Bedienungsanleitung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Heizstab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Booster 950 W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Programmierbares FUNK Raumthermostat mit Boostfunktion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• EIN-AUS Schalter am Booster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Kabelfarben :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Blau - Neutralleiter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Braun - Leiter (oder andere Farbe)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Schwarz – Pilotkabel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Achtung: Das als PILOT gekennzeichnete schwarze Kabel darf nicht mit der ERDUNG verbunden werden und muss isoliert werden.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B92580">
        <w:rPr>
          <w:rFonts w:ascii="Arial" w:hAnsi="Arial" w:cs="Arial"/>
          <w:sz w:val="24"/>
          <w:lang w:val="de-AT"/>
        </w:rPr>
        <w:t>erfüllt die Anforderungen an die umweltgerechte Gestaltung von Einzelraumheizgeräten!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Die Geräte entsprechen außerdem der europäischen Richtlinie 2004/108/EC (C</w:t>
      </w:r>
      <w:r>
        <w:rPr>
          <w:rFonts w:ascii="Arial" w:hAnsi="Arial" w:cs="Arial"/>
          <w:sz w:val="24"/>
          <w:lang w:val="de-AT"/>
        </w:rPr>
        <w:t>E-Markierung auf allen Geräten).</w:t>
      </w:r>
    </w:p>
    <w:p w:rsidR="00B92580" w:rsidRDefault="00B92580" w:rsidP="00B92580">
      <w:pPr>
        <w:rPr>
          <w:rFonts w:ascii="Arial" w:hAnsi="Arial" w:cs="Arial"/>
          <w:sz w:val="24"/>
          <w:lang w:val="de-AT"/>
        </w:rPr>
      </w:pP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 xml:space="preserve">Abmessungen: 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Länge: 500,600,750 mm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Höhe: 612,927,1287,1602,1872 mm</w:t>
      </w:r>
    </w:p>
    <w:p w:rsidR="00B92580" w:rsidRPr="00B92580" w:rsidRDefault="00B92580" w:rsidP="00B92580">
      <w:pPr>
        <w:rPr>
          <w:rFonts w:ascii="Arial" w:hAnsi="Arial" w:cs="Arial"/>
          <w:sz w:val="24"/>
          <w:lang w:val="de-AT"/>
        </w:rPr>
      </w:pPr>
      <w:r w:rsidRPr="00B92580">
        <w:rPr>
          <w:rFonts w:ascii="Arial" w:hAnsi="Arial" w:cs="Arial"/>
          <w:sz w:val="24"/>
          <w:lang w:val="de-AT"/>
        </w:rPr>
        <w:t>Watt: 300,500,750,1000,1250,1500</w:t>
      </w:r>
    </w:p>
    <w:p w:rsidR="007B65AD" w:rsidRPr="00B92580" w:rsidRDefault="007B65AD">
      <w:pPr>
        <w:rPr>
          <w:rFonts w:ascii="Arial" w:hAnsi="Arial" w:cs="Arial"/>
          <w:sz w:val="24"/>
          <w:lang w:val="de-AT"/>
        </w:rPr>
      </w:pPr>
    </w:p>
    <w:sectPr w:rsidR="007B65AD" w:rsidRPr="00B925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80"/>
    <w:rsid w:val="00364BA2"/>
    <w:rsid w:val="007B65AD"/>
    <w:rsid w:val="00B92580"/>
    <w:rsid w:val="00D0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938505CB</Template>
  <TotalTime>0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3</cp:revision>
  <dcterms:created xsi:type="dcterms:W3CDTF">2018-08-29T07:13:00Z</dcterms:created>
  <dcterms:modified xsi:type="dcterms:W3CDTF">2018-08-29T07:35:00Z</dcterms:modified>
</cp:coreProperties>
</file>