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D7B" w:rsidRDefault="000B2D7B" w:rsidP="000B2D7B">
      <w:pPr>
        <w:rPr>
          <w:rFonts w:ascii="Arial" w:hAnsi="Arial" w:cs="Arial"/>
          <w:b/>
          <w:sz w:val="24"/>
          <w:lang w:val="de-DE"/>
        </w:rPr>
      </w:pPr>
      <w:r w:rsidRPr="000B2D7B">
        <w:rPr>
          <w:rFonts w:ascii="Arial" w:hAnsi="Arial" w:cs="Arial"/>
          <w:b/>
          <w:sz w:val="24"/>
          <w:lang w:val="de-AT"/>
        </w:rPr>
        <w:t>E</w:t>
      </w:r>
      <w:r>
        <w:rPr>
          <w:rFonts w:ascii="Arial" w:hAnsi="Arial" w:cs="Arial"/>
          <w:b/>
          <w:sz w:val="24"/>
          <w:lang w:val="de-AT"/>
        </w:rPr>
        <w:t xml:space="preserve">LEKTROHEIZKÖRPER </w:t>
      </w:r>
      <w:r w:rsidRPr="000B2D7B">
        <w:rPr>
          <w:rFonts w:ascii="Arial" w:hAnsi="Arial" w:cs="Arial"/>
          <w:b/>
          <w:sz w:val="24"/>
          <w:lang w:val="de-AT"/>
        </w:rPr>
        <w:t xml:space="preserve"> </w:t>
      </w:r>
      <w:r w:rsidRPr="000B2D7B">
        <w:rPr>
          <w:rFonts w:ascii="Arial" w:hAnsi="Arial" w:cs="Arial"/>
          <w:b/>
          <w:sz w:val="24"/>
          <w:lang w:val="x-none"/>
        </w:rPr>
        <w:t xml:space="preserve">RIO PLAN </w:t>
      </w:r>
      <w:proofErr w:type="spellStart"/>
      <w:r w:rsidRPr="000B2D7B">
        <w:rPr>
          <w:rFonts w:ascii="Arial" w:hAnsi="Arial" w:cs="Arial"/>
          <w:b/>
          <w:sz w:val="24"/>
          <w:lang w:val="x-none"/>
        </w:rPr>
        <w:t>eLINE</w:t>
      </w:r>
      <w:proofErr w:type="spellEnd"/>
    </w:p>
    <w:p w:rsidR="000B2D7B" w:rsidRPr="000B2D7B" w:rsidRDefault="000B2D7B" w:rsidP="000B2D7B">
      <w:pPr>
        <w:rPr>
          <w:rFonts w:ascii="Arial" w:hAnsi="Arial" w:cs="Arial"/>
          <w:b/>
          <w:sz w:val="24"/>
          <w:lang w:val="de-DE"/>
        </w:rPr>
      </w:pPr>
    </w:p>
    <w:p w:rsidR="000B4C0B" w:rsidRPr="000B4C0B" w:rsidRDefault="000B2D7B" w:rsidP="000B2D7B">
      <w:pPr>
        <w:rPr>
          <w:rFonts w:ascii="Arial" w:hAnsi="Arial" w:cs="Arial"/>
          <w:sz w:val="24"/>
          <w:lang w:val="x-none"/>
        </w:rPr>
      </w:pPr>
      <w:proofErr w:type="spellStart"/>
      <w:r w:rsidRPr="000B2D7B">
        <w:rPr>
          <w:rFonts w:ascii="Arial" w:hAnsi="Arial" w:cs="Arial"/>
          <w:sz w:val="24"/>
          <w:lang w:val="x-none"/>
        </w:rPr>
        <w:t>Flachheizkörper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mit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Planfront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in rein </w:t>
      </w:r>
      <w:proofErr w:type="spellStart"/>
      <w:r w:rsidRPr="000B2D7B">
        <w:rPr>
          <w:rFonts w:ascii="Arial" w:hAnsi="Arial" w:cs="Arial"/>
          <w:sz w:val="24"/>
          <w:lang w:val="x-none"/>
        </w:rPr>
        <w:t>elektrischer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Ausführung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als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Typen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11 und 21, </w:t>
      </w:r>
      <w:proofErr w:type="spellStart"/>
      <w:r w:rsidRPr="000B2D7B">
        <w:rPr>
          <w:rFonts w:ascii="Arial" w:hAnsi="Arial" w:cs="Arial"/>
          <w:sz w:val="24"/>
          <w:lang w:val="x-none"/>
        </w:rPr>
        <w:t>integrierte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digitale</w:t>
      </w:r>
      <w:proofErr w:type="spellEnd"/>
      <w:r w:rsidRPr="000B2D7B">
        <w:rPr>
          <w:rFonts w:ascii="Arial" w:hAnsi="Arial" w:cs="Arial"/>
          <w:sz w:val="24"/>
          <w:lang w:val="de-D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programmierbare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Regelung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; </w:t>
      </w:r>
      <w:r w:rsidRPr="000B2D7B">
        <w:rPr>
          <w:rFonts w:ascii="Arial" w:hAnsi="Arial" w:cs="Arial"/>
          <w:sz w:val="24"/>
          <w:lang w:val="de-AT"/>
        </w:rPr>
        <w:t xml:space="preserve">( FEATURES: Komfortmodus, Nachtabsenkung, Automatikmodus Tages – und Wochenprogramm, Frostschutzmodus, </w:t>
      </w:r>
      <w:proofErr w:type="spellStart"/>
      <w:r w:rsidRPr="000B2D7B">
        <w:rPr>
          <w:rFonts w:ascii="Arial" w:hAnsi="Arial" w:cs="Arial"/>
          <w:sz w:val="24"/>
          <w:lang w:val="de-AT"/>
        </w:rPr>
        <w:t>Boostmodus</w:t>
      </w:r>
      <w:proofErr w:type="spellEnd"/>
      <w:r w:rsidRPr="000B2D7B">
        <w:rPr>
          <w:rFonts w:ascii="Arial" w:hAnsi="Arial" w:cs="Arial"/>
          <w:sz w:val="24"/>
          <w:lang w:val="de-AT"/>
        </w:rPr>
        <w:t xml:space="preserve">, Fensteröffnungserkennung, </w:t>
      </w:r>
      <w:proofErr w:type="spellStart"/>
      <w:r w:rsidRPr="000B2D7B">
        <w:rPr>
          <w:rFonts w:ascii="Arial" w:hAnsi="Arial" w:cs="Arial"/>
          <w:sz w:val="24"/>
          <w:lang w:val="de-AT"/>
        </w:rPr>
        <w:t>möglichkeit</w:t>
      </w:r>
      <w:proofErr w:type="spellEnd"/>
      <w:r w:rsidRPr="000B2D7B">
        <w:rPr>
          <w:rFonts w:ascii="Arial" w:hAnsi="Arial" w:cs="Arial"/>
          <w:sz w:val="24"/>
          <w:lang w:val="de-AT"/>
        </w:rPr>
        <w:t xml:space="preserve"> einer Master-Salve Schaltung)</w:t>
      </w:r>
      <w:r w:rsidR="000B4C0B">
        <w:rPr>
          <w:rFonts w:ascii="Arial" w:hAnsi="Arial" w:cs="Arial"/>
          <w:sz w:val="24"/>
          <w:lang w:val="de-AT"/>
        </w:rPr>
        <w:t xml:space="preserve"> </w:t>
      </w:r>
      <w:r w:rsidRPr="000B2D7B">
        <w:rPr>
          <w:rFonts w:ascii="Arial" w:hAnsi="Arial" w:cs="Arial"/>
          <w:sz w:val="24"/>
          <w:lang w:val="de-AT"/>
        </w:rPr>
        <w:t>mögliche Steuerung durch die E3 Programmiereinheit</w:t>
      </w:r>
      <w:r w:rsidR="000B4C0B">
        <w:rPr>
          <w:rFonts w:ascii="Arial" w:hAnsi="Arial" w:cs="Arial"/>
          <w:sz w:val="24"/>
          <w:lang w:val="de-AT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mit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Seitenverkleidungen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und </w:t>
      </w:r>
      <w:proofErr w:type="spellStart"/>
      <w:r w:rsidRPr="000B2D7B">
        <w:rPr>
          <w:rFonts w:ascii="Arial" w:hAnsi="Arial" w:cs="Arial"/>
          <w:sz w:val="24"/>
          <w:lang w:val="x-none"/>
        </w:rPr>
        <w:t>Zierabdeckung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, </w:t>
      </w:r>
      <w:proofErr w:type="spellStart"/>
      <w:r w:rsidRPr="000B2D7B">
        <w:rPr>
          <w:rFonts w:ascii="Arial" w:hAnsi="Arial" w:cs="Arial"/>
          <w:sz w:val="24"/>
          <w:lang w:val="x-none"/>
        </w:rPr>
        <w:t>fertiglackiert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in </w:t>
      </w:r>
      <w:proofErr w:type="spellStart"/>
      <w:r w:rsidRPr="000B2D7B">
        <w:rPr>
          <w:rFonts w:ascii="Arial" w:hAnsi="Arial" w:cs="Arial"/>
          <w:sz w:val="24"/>
          <w:lang w:val="x-none"/>
        </w:rPr>
        <w:t>Standardfarbe</w:t>
      </w:r>
      <w:proofErr w:type="spellEnd"/>
      <w:r w:rsidRPr="000B2D7B">
        <w:rPr>
          <w:rFonts w:ascii="Arial" w:hAnsi="Arial" w:cs="Arial"/>
          <w:sz w:val="24"/>
          <w:lang w:val="de-DE"/>
        </w:rPr>
        <w:t xml:space="preserve"> </w:t>
      </w:r>
      <w:r w:rsidRPr="000B2D7B">
        <w:rPr>
          <w:rFonts w:ascii="Arial" w:hAnsi="Arial" w:cs="Arial"/>
          <w:sz w:val="24"/>
          <w:lang w:val="x-none"/>
        </w:rPr>
        <w:t xml:space="preserve">RAL 9016 </w:t>
      </w:r>
      <w:proofErr w:type="spellStart"/>
      <w:r w:rsidRPr="000B2D7B">
        <w:rPr>
          <w:rFonts w:ascii="Arial" w:hAnsi="Arial" w:cs="Arial"/>
          <w:sz w:val="24"/>
          <w:lang w:val="x-none"/>
        </w:rPr>
        <w:t>als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Pulver-Einbrennlackierung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, </w:t>
      </w:r>
      <w:proofErr w:type="spellStart"/>
      <w:r w:rsidRPr="000B2D7B">
        <w:rPr>
          <w:rFonts w:ascii="Arial" w:hAnsi="Arial" w:cs="Arial"/>
          <w:sz w:val="24"/>
          <w:lang w:val="x-none"/>
        </w:rPr>
        <w:t>Beschichtung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entsprechend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DIN 55900 </w:t>
      </w:r>
      <w:proofErr w:type="spellStart"/>
      <w:r w:rsidRPr="000B2D7B">
        <w:rPr>
          <w:rFonts w:ascii="Arial" w:hAnsi="Arial" w:cs="Arial"/>
          <w:sz w:val="24"/>
          <w:lang w:val="x-none"/>
        </w:rPr>
        <w:t>werkseitig</w:t>
      </w:r>
      <w:proofErr w:type="spellEnd"/>
      <w:r w:rsidRPr="000B2D7B">
        <w:rPr>
          <w:rFonts w:ascii="Arial" w:hAnsi="Arial" w:cs="Arial"/>
          <w:sz w:val="24"/>
          <w:lang w:val="de-D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mit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einem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umweltfreundlichen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P</w:t>
      </w:r>
      <w:r w:rsidRPr="000B2D7B">
        <w:rPr>
          <w:rFonts w:ascii="Arial" w:hAnsi="Arial" w:cs="Arial"/>
          <w:sz w:val="24"/>
          <w:lang w:val="de-DE"/>
        </w:rPr>
        <w:t>fl</w:t>
      </w:r>
      <w:r w:rsidRPr="000B2D7B">
        <w:rPr>
          <w:rFonts w:ascii="Arial" w:hAnsi="Arial" w:cs="Arial"/>
          <w:sz w:val="24"/>
          <w:lang w:val="x-none"/>
        </w:rPr>
        <w:t>anzenöl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gefüllt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sowie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druck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- und </w:t>
      </w:r>
      <w:proofErr w:type="spellStart"/>
      <w:r w:rsidRPr="000B2D7B">
        <w:rPr>
          <w:rFonts w:ascii="Arial" w:hAnsi="Arial" w:cs="Arial"/>
          <w:sz w:val="24"/>
          <w:lang w:val="x-none"/>
        </w:rPr>
        <w:t>funktionsgeprüft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, </w:t>
      </w:r>
      <w:proofErr w:type="spellStart"/>
      <w:r w:rsidRPr="000B2D7B">
        <w:rPr>
          <w:rFonts w:ascii="Arial" w:hAnsi="Arial" w:cs="Arial"/>
          <w:sz w:val="24"/>
          <w:lang w:val="x-none"/>
        </w:rPr>
        <w:t>frostsicher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bis</w:t>
      </w:r>
      <w:proofErr w:type="spellEnd"/>
      <w:r w:rsidRPr="000B2D7B">
        <w:rPr>
          <w:rFonts w:ascii="Arial" w:hAnsi="Arial" w:cs="Arial"/>
          <w:sz w:val="24"/>
          <w:lang w:val="de-DE"/>
        </w:rPr>
        <w:t xml:space="preserve"> </w:t>
      </w:r>
      <w:r w:rsidRPr="000B2D7B">
        <w:rPr>
          <w:rFonts w:ascii="Arial" w:hAnsi="Arial" w:cs="Arial"/>
          <w:sz w:val="24"/>
          <w:lang w:val="x-none"/>
        </w:rPr>
        <w:t xml:space="preserve">-30.°C, </w:t>
      </w:r>
      <w:r w:rsidR="000B4C0B">
        <w:rPr>
          <w:rFonts w:ascii="Arial" w:hAnsi="Arial" w:cs="Arial"/>
          <w:sz w:val="24"/>
          <w:lang w:val="de-AT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montagefertig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inklusive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Befestigung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mittels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FZ-</w:t>
      </w:r>
      <w:proofErr w:type="spellStart"/>
      <w:r w:rsidRPr="000B2D7B">
        <w:rPr>
          <w:rFonts w:ascii="Arial" w:hAnsi="Arial" w:cs="Arial"/>
          <w:sz w:val="24"/>
          <w:lang w:val="x-none"/>
        </w:rPr>
        <w:t>Halterungen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mit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Aushebesicherung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(AK 1-2</w:t>
      </w:r>
      <w:r w:rsidRPr="000B2D7B">
        <w:rPr>
          <w:rFonts w:ascii="Arial" w:hAnsi="Arial" w:cs="Arial"/>
          <w:sz w:val="24"/>
          <w:lang w:val="de-D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gemäß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VDI 6036).</w:t>
      </w:r>
    </w:p>
    <w:p w:rsidR="000B4C0B" w:rsidRPr="000B4C0B" w:rsidRDefault="000B2D7B" w:rsidP="000B2D7B">
      <w:pPr>
        <w:rPr>
          <w:rFonts w:ascii="Arial" w:hAnsi="Arial" w:cs="Arial"/>
          <w:sz w:val="24"/>
          <w:lang w:val="x-none"/>
        </w:rPr>
      </w:pPr>
      <w:proofErr w:type="spellStart"/>
      <w:r w:rsidRPr="000B2D7B">
        <w:rPr>
          <w:rFonts w:ascii="Arial" w:hAnsi="Arial" w:cs="Arial"/>
          <w:sz w:val="24"/>
          <w:lang w:val="x-none"/>
        </w:rPr>
        <w:t>Konstruktion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entsprechend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den </w:t>
      </w:r>
      <w:proofErr w:type="spellStart"/>
      <w:r w:rsidRPr="000B2D7B">
        <w:rPr>
          <w:rFonts w:ascii="Arial" w:hAnsi="Arial" w:cs="Arial"/>
          <w:sz w:val="24"/>
          <w:lang w:val="x-none"/>
        </w:rPr>
        <w:t>Anforderungen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der </w:t>
      </w:r>
      <w:proofErr w:type="spellStart"/>
      <w:r w:rsidRPr="000B2D7B">
        <w:rPr>
          <w:rFonts w:ascii="Arial" w:hAnsi="Arial" w:cs="Arial"/>
          <w:sz w:val="24"/>
          <w:lang w:val="x-none"/>
        </w:rPr>
        <w:t>Arbeitssicherheit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gemäß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den </w:t>
      </w:r>
      <w:proofErr w:type="spellStart"/>
      <w:r w:rsidRPr="000B2D7B">
        <w:rPr>
          <w:rFonts w:ascii="Arial" w:hAnsi="Arial" w:cs="Arial"/>
          <w:sz w:val="24"/>
          <w:lang w:val="x-none"/>
        </w:rPr>
        <w:t>Richtlinien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der</w:t>
      </w:r>
      <w:r w:rsidRPr="000B2D7B">
        <w:rPr>
          <w:rFonts w:ascii="Arial" w:hAnsi="Arial" w:cs="Arial"/>
          <w:sz w:val="24"/>
          <w:lang w:val="de-D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gesetzlichen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Unfallversicherer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(GUV).</w:t>
      </w:r>
    </w:p>
    <w:p w:rsidR="000B2D7B" w:rsidRPr="000B2D7B" w:rsidRDefault="000B2D7B" w:rsidP="000B2D7B">
      <w:pPr>
        <w:rPr>
          <w:rFonts w:ascii="Arial" w:hAnsi="Arial" w:cs="Arial"/>
          <w:sz w:val="24"/>
          <w:lang w:val="x-none"/>
        </w:rPr>
      </w:pPr>
      <w:proofErr w:type="spellStart"/>
      <w:r w:rsidRPr="000B2D7B">
        <w:rPr>
          <w:rFonts w:ascii="Arial" w:hAnsi="Arial" w:cs="Arial"/>
          <w:sz w:val="24"/>
          <w:lang w:val="x-none"/>
        </w:rPr>
        <w:t>Heizkörper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mit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Kantenschutz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in </w:t>
      </w:r>
      <w:proofErr w:type="spellStart"/>
      <w:r w:rsidRPr="000B2D7B">
        <w:rPr>
          <w:rFonts w:ascii="Arial" w:hAnsi="Arial" w:cs="Arial"/>
          <w:sz w:val="24"/>
          <w:lang w:val="x-none"/>
        </w:rPr>
        <w:t>Folie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und in </w:t>
      </w:r>
      <w:proofErr w:type="spellStart"/>
      <w:r w:rsidRPr="000B2D7B">
        <w:rPr>
          <w:rFonts w:ascii="Arial" w:hAnsi="Arial" w:cs="Arial"/>
          <w:sz w:val="24"/>
          <w:lang w:val="x-none"/>
        </w:rPr>
        <w:t>Karton</w:t>
      </w:r>
      <w:proofErr w:type="spellEnd"/>
      <w:r w:rsidRPr="000B2D7B">
        <w:rPr>
          <w:rFonts w:ascii="Arial" w:hAnsi="Arial" w:cs="Arial"/>
          <w:sz w:val="24"/>
          <w:lang w:val="x-none"/>
        </w:rPr>
        <w:t xml:space="preserve"> </w:t>
      </w:r>
      <w:proofErr w:type="spellStart"/>
      <w:r w:rsidRPr="000B2D7B">
        <w:rPr>
          <w:rFonts w:ascii="Arial" w:hAnsi="Arial" w:cs="Arial"/>
          <w:sz w:val="24"/>
          <w:lang w:val="x-none"/>
        </w:rPr>
        <w:t>verpackt</w:t>
      </w:r>
      <w:proofErr w:type="spellEnd"/>
      <w:r w:rsidRPr="000B2D7B">
        <w:rPr>
          <w:rFonts w:ascii="Arial" w:hAnsi="Arial" w:cs="Arial"/>
          <w:sz w:val="24"/>
          <w:lang w:val="x-none"/>
        </w:rPr>
        <w:t>.</w:t>
      </w:r>
    </w:p>
    <w:p w:rsidR="000B2D7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sz w:val="24"/>
          <w:lang w:val="de-AT"/>
        </w:rPr>
        <w:t>Anschlussfertig verdrahtet für Netzanschluss 230 V mit 5-poligem Stecker an Wand-Anschlussdose, Kabellänge 1,0 m (HK mit BL 400-800 mm), 1,4 m (HK mit BL 950-2000 mm), Schutzklasse I, Schutzart IP 21.</w:t>
      </w:r>
    </w:p>
    <w:p w:rsidR="000B2D7B" w:rsidRPr="000B2D7B" w:rsidRDefault="000B2D7B" w:rsidP="000B2D7B">
      <w:pPr>
        <w:rPr>
          <w:rFonts w:ascii="Arial" w:hAnsi="Arial" w:cs="Arial"/>
          <w:sz w:val="24"/>
          <w:lang w:val="de-AT"/>
        </w:rPr>
      </w:pPr>
    </w:p>
    <w:p w:rsidR="000B2D7B" w:rsidRPr="000B2D7B" w:rsidRDefault="000B2D7B" w:rsidP="000B2D7B">
      <w:pPr>
        <w:rPr>
          <w:rFonts w:ascii="Arial" w:hAnsi="Arial" w:cs="Arial"/>
          <w:i/>
          <w:iCs/>
          <w:sz w:val="24"/>
          <w:lang w:val="de-AT"/>
        </w:rPr>
      </w:pPr>
      <w:r w:rsidRPr="000B2D7B">
        <w:rPr>
          <w:rFonts w:ascii="Arial" w:hAnsi="Arial" w:cs="Arial"/>
          <w:i/>
          <w:iCs/>
          <w:sz w:val="24"/>
          <w:lang w:val="de-AT"/>
        </w:rPr>
        <w:t>SERIENMÄSSIGE GRUNDAUSSTATTUNG:</w:t>
      </w:r>
    </w:p>
    <w:p w:rsidR="000B2D7B" w:rsidRPr="000B2D7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sz w:val="24"/>
          <w:lang w:val="de-AT"/>
        </w:rPr>
        <w:t>• Montageanleitung</w:t>
      </w:r>
    </w:p>
    <w:p w:rsidR="000B2D7B" w:rsidRPr="000B2D7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sz w:val="24"/>
          <w:lang w:val="de-AT"/>
        </w:rPr>
        <w:t>• fertig montiert mit Seitenverkleidungen und Zierabdeckung</w:t>
      </w:r>
    </w:p>
    <w:p w:rsidR="000B2D7B" w:rsidRPr="000B2D7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sz w:val="24"/>
          <w:lang w:val="de-AT"/>
        </w:rPr>
        <w:t>• integrierte programmierbare Digitalregelung mit LCD-Display</w:t>
      </w:r>
    </w:p>
    <w:p w:rsidR="000B2D7B" w:rsidRPr="000B2D7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sz w:val="24"/>
          <w:lang w:val="de-AT"/>
        </w:rPr>
        <w:t>• Netzschalter, Netzkabel mit 5-poligem Stecker</w:t>
      </w:r>
    </w:p>
    <w:p w:rsidR="000B2D7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sz w:val="24"/>
          <w:lang w:val="de-AT"/>
        </w:rPr>
        <w:t>• Wandhalterung mit Aushebesicherung</w:t>
      </w:r>
    </w:p>
    <w:p w:rsidR="000B4C0B" w:rsidRPr="000B2D7B" w:rsidRDefault="000B4C0B" w:rsidP="000B2D7B">
      <w:pPr>
        <w:rPr>
          <w:rFonts w:ascii="Arial" w:hAnsi="Arial" w:cs="Arial"/>
          <w:sz w:val="24"/>
          <w:lang w:val="de-AT"/>
        </w:rPr>
      </w:pPr>
    </w:p>
    <w:p w:rsidR="000B2D7B" w:rsidRPr="000B2D7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0B2D7B">
        <w:rPr>
          <w:rFonts w:ascii="Arial" w:hAnsi="Arial" w:cs="Arial"/>
          <w:sz w:val="24"/>
          <w:lang w:val="de-AT"/>
        </w:rPr>
        <w:t>erfüllt die Anforderungen an die umweltgerechte Gestaltung von Einzelraumheizgeräten!</w:t>
      </w:r>
    </w:p>
    <w:p w:rsidR="000B4C0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sz w:val="24"/>
          <w:lang w:val="de-AT"/>
        </w:rPr>
        <w:t>Dieses Gerät entspricht den Normen EN 60335-1 und EN 60335-2-30. Dieses Gerät entspricht der europäischen Richtlinie 2004/108/EC (CE-Kennzeichnung auf allen Geräten).</w:t>
      </w:r>
      <w:r w:rsidR="000B4C0B">
        <w:rPr>
          <w:rFonts w:ascii="Arial" w:hAnsi="Arial" w:cs="Arial"/>
          <w:sz w:val="24"/>
          <w:lang w:val="de-AT"/>
        </w:rPr>
        <w:t xml:space="preserve"> </w:t>
      </w:r>
    </w:p>
    <w:p w:rsidR="000B2D7B" w:rsidRPr="000B4C0B" w:rsidRDefault="000B2D7B" w:rsidP="000B2D7B">
      <w:pPr>
        <w:rPr>
          <w:rFonts w:ascii="Arial" w:hAnsi="Arial" w:cs="Arial"/>
          <w:sz w:val="24"/>
          <w:lang w:val="de-AT"/>
        </w:rPr>
      </w:pPr>
      <w:r w:rsidRPr="000B2D7B">
        <w:rPr>
          <w:rFonts w:ascii="Arial" w:hAnsi="Arial" w:cs="Arial"/>
          <w:sz w:val="24"/>
          <w:lang w:val="de-DE"/>
        </w:rPr>
        <w:lastRenderedPageBreak/>
        <w:t>Abmessungen :</w:t>
      </w:r>
      <w:r w:rsidRPr="000B2D7B">
        <w:rPr>
          <w:rFonts w:ascii="Arial" w:hAnsi="Arial" w:cs="Arial"/>
          <w:sz w:val="24"/>
          <w:lang w:val="de-DE"/>
        </w:rPr>
        <w:br/>
        <w:t>Typ 11:</w:t>
      </w:r>
      <w:r w:rsidRPr="000B2D7B">
        <w:rPr>
          <w:rFonts w:ascii="Arial" w:hAnsi="Arial" w:cs="Arial"/>
          <w:sz w:val="24"/>
          <w:lang w:val="de-DE"/>
        </w:rPr>
        <w:br/>
        <w:t>Höhe: 300 bzw. 500 mm</w:t>
      </w:r>
    </w:p>
    <w:p w:rsidR="000B2D7B" w:rsidRPr="000B2D7B" w:rsidRDefault="000B2D7B" w:rsidP="000B2D7B">
      <w:pPr>
        <w:rPr>
          <w:rFonts w:ascii="Arial" w:hAnsi="Arial" w:cs="Arial"/>
          <w:b/>
          <w:sz w:val="24"/>
          <w:lang w:val="de-DE"/>
        </w:rPr>
      </w:pPr>
      <w:r w:rsidRPr="000B2D7B">
        <w:rPr>
          <w:rFonts w:ascii="Arial" w:hAnsi="Arial" w:cs="Arial"/>
          <w:sz w:val="24"/>
          <w:lang w:val="de-DE"/>
        </w:rPr>
        <w:t>Länge: 407,814,1119,1525 mm bzw. 560,814,1068,1322 mm</w:t>
      </w:r>
    </w:p>
    <w:p w:rsidR="000B2D7B" w:rsidRPr="000B2D7B" w:rsidRDefault="000B2D7B" w:rsidP="000B2D7B">
      <w:pPr>
        <w:rPr>
          <w:rFonts w:ascii="Arial" w:hAnsi="Arial" w:cs="Arial"/>
          <w:sz w:val="24"/>
          <w:lang w:val="de-DE"/>
        </w:rPr>
      </w:pPr>
      <w:r w:rsidRPr="000B2D7B">
        <w:rPr>
          <w:rFonts w:ascii="Arial" w:hAnsi="Arial" w:cs="Arial"/>
          <w:sz w:val="24"/>
          <w:lang w:val="de-DE"/>
        </w:rPr>
        <w:t>Watt: 250,500,750,1000 bzw. 500,750,1000,1250</w:t>
      </w:r>
      <w:r w:rsidRPr="000B2D7B">
        <w:rPr>
          <w:rFonts w:ascii="Arial" w:hAnsi="Arial" w:cs="Arial"/>
          <w:sz w:val="24"/>
          <w:lang w:val="de-DE"/>
        </w:rPr>
        <w:br/>
        <w:t>Typ 21:</w:t>
      </w:r>
    </w:p>
    <w:p w:rsidR="000B2D7B" w:rsidRPr="000B2D7B" w:rsidRDefault="000B2D7B" w:rsidP="000B2D7B">
      <w:pPr>
        <w:rPr>
          <w:rFonts w:ascii="Arial" w:hAnsi="Arial" w:cs="Arial"/>
          <w:sz w:val="24"/>
          <w:lang w:val="de-DE"/>
        </w:rPr>
      </w:pPr>
      <w:r w:rsidRPr="000B2D7B">
        <w:rPr>
          <w:rFonts w:ascii="Arial" w:hAnsi="Arial" w:cs="Arial"/>
          <w:sz w:val="24"/>
          <w:lang w:val="de-DE"/>
        </w:rPr>
        <w:t>Höhe: 300 bzw. 500 mm</w:t>
      </w:r>
    </w:p>
    <w:p w:rsidR="000B2D7B" w:rsidRPr="000B2D7B" w:rsidRDefault="000B2D7B" w:rsidP="000B2D7B">
      <w:pPr>
        <w:rPr>
          <w:rFonts w:ascii="Arial" w:hAnsi="Arial" w:cs="Arial"/>
          <w:sz w:val="24"/>
          <w:lang w:val="sv-SE"/>
        </w:rPr>
      </w:pPr>
      <w:r w:rsidRPr="000B2D7B">
        <w:rPr>
          <w:rFonts w:ascii="Arial" w:hAnsi="Arial" w:cs="Arial"/>
          <w:sz w:val="24"/>
          <w:lang w:val="sv-SE"/>
        </w:rPr>
        <w:t xml:space="preserve">Länge: 509,814,1017,1322,1627,2033 mm </w:t>
      </w:r>
      <w:proofErr w:type="spellStart"/>
      <w:r w:rsidRPr="000B2D7B">
        <w:rPr>
          <w:rFonts w:ascii="Arial" w:hAnsi="Arial" w:cs="Arial"/>
          <w:sz w:val="24"/>
          <w:lang w:val="sv-SE"/>
        </w:rPr>
        <w:t>bzw</w:t>
      </w:r>
      <w:proofErr w:type="spellEnd"/>
      <w:r w:rsidRPr="000B2D7B">
        <w:rPr>
          <w:rFonts w:ascii="Arial" w:hAnsi="Arial" w:cs="Arial"/>
          <w:sz w:val="24"/>
          <w:lang w:val="sv-SE"/>
        </w:rPr>
        <w:t>. 407,509,661,814,966,1271 mm</w:t>
      </w:r>
    </w:p>
    <w:p w:rsidR="000B2D7B" w:rsidRPr="000B2D7B" w:rsidRDefault="000B2D7B" w:rsidP="000B2D7B">
      <w:pPr>
        <w:rPr>
          <w:rFonts w:ascii="Arial" w:hAnsi="Arial" w:cs="Arial"/>
          <w:sz w:val="24"/>
          <w:lang w:val="sv-SE"/>
        </w:rPr>
      </w:pPr>
      <w:r w:rsidRPr="000B2D7B">
        <w:rPr>
          <w:rFonts w:ascii="Arial" w:hAnsi="Arial" w:cs="Arial"/>
          <w:sz w:val="24"/>
          <w:lang w:val="sv-SE"/>
        </w:rPr>
        <w:t xml:space="preserve">Watt: 500, 750, 1000, 1250, 1500, 2000 </w:t>
      </w:r>
    </w:p>
    <w:p w:rsidR="007B65AD" w:rsidRPr="000B2D7B" w:rsidRDefault="007B65AD">
      <w:pPr>
        <w:rPr>
          <w:rFonts w:ascii="Arial" w:hAnsi="Arial" w:cs="Arial"/>
          <w:sz w:val="24"/>
          <w:lang w:val="sv-SE"/>
        </w:rPr>
      </w:pPr>
      <w:bookmarkStart w:id="0" w:name="_GoBack"/>
      <w:bookmarkEnd w:id="0"/>
    </w:p>
    <w:sectPr w:rsidR="007B65AD" w:rsidRPr="000B2D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D7B"/>
    <w:rsid w:val="000B2D7B"/>
    <w:rsid w:val="000B4C0B"/>
    <w:rsid w:val="007B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6D2AC94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2018-08-29T07:09:00Z</dcterms:created>
  <dcterms:modified xsi:type="dcterms:W3CDTF">2018-08-29T07:34:00Z</dcterms:modified>
</cp:coreProperties>
</file>