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7A4" w:rsidRDefault="005D07A4" w:rsidP="005D07A4">
      <w:pPr>
        <w:rPr>
          <w:rFonts w:ascii="Arial" w:hAnsi="Arial" w:cs="Arial"/>
          <w:b/>
          <w:bCs/>
          <w:sz w:val="24"/>
          <w:lang w:val="de-AT"/>
        </w:rPr>
      </w:pPr>
      <w:r>
        <w:rPr>
          <w:rFonts w:ascii="Arial" w:hAnsi="Arial" w:cs="Arial"/>
          <w:b/>
          <w:bCs/>
          <w:sz w:val="24"/>
          <w:lang w:val="de-AT"/>
        </w:rPr>
        <w:t xml:space="preserve">ELEKTROHEIZKÖRPER </w:t>
      </w:r>
      <w:bookmarkStart w:id="0" w:name="_GoBack"/>
      <w:bookmarkEnd w:id="0"/>
      <w:r w:rsidRPr="005D07A4">
        <w:rPr>
          <w:rFonts w:ascii="Arial" w:hAnsi="Arial" w:cs="Arial"/>
          <w:b/>
          <w:bCs/>
          <w:sz w:val="24"/>
          <w:lang w:val="de-AT"/>
        </w:rPr>
        <w:t xml:space="preserve"> LEVO </w:t>
      </w:r>
      <w:proofErr w:type="spellStart"/>
      <w:r w:rsidRPr="005D07A4">
        <w:rPr>
          <w:rFonts w:ascii="Arial" w:hAnsi="Arial" w:cs="Arial"/>
          <w:b/>
          <w:bCs/>
          <w:sz w:val="24"/>
          <w:lang w:val="de-AT"/>
        </w:rPr>
        <w:t>eLINE</w:t>
      </w:r>
      <w:proofErr w:type="spellEnd"/>
      <w:r w:rsidRPr="005D07A4">
        <w:rPr>
          <w:rFonts w:ascii="Arial" w:hAnsi="Arial" w:cs="Arial"/>
          <w:b/>
          <w:bCs/>
          <w:sz w:val="24"/>
          <w:lang w:val="de-AT"/>
        </w:rPr>
        <w:t xml:space="preserve"> 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>Rein elektrischer Vertikalheizkörper mit vorgesetzter Planfrontfläche und geraden, umlaufenden Seitenabschlüssen ohne Fugen, Frontfläche und Seitenabschlüsse doppelseitig verzinkt,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 xml:space="preserve">Werkstoff Stahlblech - Blechdicke entsprechend EN 442 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 xml:space="preserve">Oberflächenbehandelt nach Norm DIN 55900 und EN 442 (ohne Emissionen): 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 xml:space="preserve">Vorbereitungsphase: Entfettung, Phosphatierung und Spülung mit </w:t>
      </w:r>
      <w:proofErr w:type="spellStart"/>
      <w:r w:rsidRPr="005D07A4">
        <w:rPr>
          <w:rFonts w:ascii="Arial" w:hAnsi="Arial" w:cs="Arial"/>
          <w:sz w:val="24"/>
          <w:lang w:val="de-AT"/>
        </w:rPr>
        <w:t>entmineralisiertem</w:t>
      </w:r>
      <w:proofErr w:type="spellEnd"/>
      <w:r w:rsidRPr="005D07A4">
        <w:rPr>
          <w:rFonts w:ascii="Arial" w:hAnsi="Arial" w:cs="Arial"/>
          <w:sz w:val="24"/>
          <w:lang w:val="de-AT"/>
        </w:rPr>
        <w:t xml:space="preserve"> Wasser. 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 xml:space="preserve">Grundierung: </w:t>
      </w:r>
      <w:proofErr w:type="spellStart"/>
      <w:r w:rsidRPr="005D07A4">
        <w:rPr>
          <w:rFonts w:ascii="Arial" w:hAnsi="Arial" w:cs="Arial"/>
          <w:sz w:val="24"/>
          <w:lang w:val="de-AT"/>
        </w:rPr>
        <w:t>Kataphoresegrundierung</w:t>
      </w:r>
      <w:proofErr w:type="spellEnd"/>
      <w:r w:rsidRPr="005D07A4">
        <w:rPr>
          <w:rFonts w:ascii="Arial" w:hAnsi="Arial" w:cs="Arial"/>
          <w:sz w:val="24"/>
          <w:lang w:val="de-AT"/>
        </w:rPr>
        <w:t xml:space="preserve"> 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proofErr w:type="spellStart"/>
      <w:r w:rsidRPr="005D07A4">
        <w:rPr>
          <w:rFonts w:ascii="Arial" w:hAnsi="Arial" w:cs="Arial"/>
          <w:sz w:val="24"/>
          <w:lang w:val="de-AT"/>
        </w:rPr>
        <w:t>Epoxy</w:t>
      </w:r>
      <w:proofErr w:type="spellEnd"/>
      <w:r w:rsidRPr="005D07A4">
        <w:rPr>
          <w:rFonts w:ascii="Arial" w:hAnsi="Arial" w:cs="Arial"/>
          <w:sz w:val="24"/>
          <w:lang w:val="de-AT"/>
        </w:rPr>
        <w:t xml:space="preserve">-Polyester-Pulverbeschichtung 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 xml:space="preserve">Standardfarbe: RAL 9016 - Weiß. in diversen RAL- und Sanitärfarben und Spezialfarben aus der VN-Farbpalette. 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>Heizkörper mit Kantenschutz in Folie eingeschweißt und in Karton verpackt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>Der Radiator bleibt bis zur Abnahme verpackt, um Beschädigungen zu vermeiden.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>Anschlussfertig (</w:t>
      </w:r>
      <w:proofErr w:type="spellStart"/>
      <w:r w:rsidRPr="005D07A4">
        <w:rPr>
          <w:rFonts w:ascii="Arial" w:hAnsi="Arial" w:cs="Arial"/>
          <w:sz w:val="24"/>
          <w:lang w:val="de-AT"/>
        </w:rPr>
        <w:t>abisolierte</w:t>
      </w:r>
      <w:proofErr w:type="spellEnd"/>
      <w:r w:rsidRPr="005D07A4">
        <w:rPr>
          <w:rFonts w:ascii="Arial" w:hAnsi="Arial" w:cs="Arial"/>
          <w:sz w:val="24"/>
          <w:lang w:val="de-AT"/>
        </w:rPr>
        <w:t xml:space="preserve"> Kabelenden) für 230 V Netzanschluss über Unterputzdose, Schutzklasse II, IP 44, Kabellänge 1,2 m.</w:t>
      </w:r>
    </w:p>
    <w:p w:rsidR="005D07A4" w:rsidRPr="005D07A4" w:rsidRDefault="005D07A4" w:rsidP="005D07A4">
      <w:pPr>
        <w:rPr>
          <w:rFonts w:ascii="Arial" w:hAnsi="Arial" w:cs="Arial"/>
          <w:bCs/>
          <w:sz w:val="24"/>
          <w:lang w:val="de-AT"/>
        </w:rPr>
      </w:pPr>
      <w:r w:rsidRPr="005D07A4">
        <w:rPr>
          <w:rFonts w:ascii="Arial" w:hAnsi="Arial" w:cs="Arial"/>
          <w:bCs/>
          <w:sz w:val="24"/>
          <w:lang w:val="de-AT"/>
        </w:rPr>
        <w:t>Funkthermostat, programmierbar: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>Uhrenthermostat mit 9 werkseitig vorinstallierten Zeitprogrammen und 4 frei programmierbaren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>Grundprogrammen mit der Möglichkeit der manuellen, individuellen Temperatureinstellung im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 xml:space="preserve">Komfortbetrieb. Nachtabsenkung, Frostschutz- und „open </w:t>
      </w:r>
      <w:proofErr w:type="spellStart"/>
      <w:r w:rsidRPr="005D07A4">
        <w:rPr>
          <w:rFonts w:ascii="Arial" w:hAnsi="Arial" w:cs="Arial"/>
          <w:sz w:val="24"/>
          <w:lang w:val="de-AT"/>
        </w:rPr>
        <w:t>window</w:t>
      </w:r>
      <w:proofErr w:type="spellEnd"/>
      <w:r w:rsidRPr="005D07A4">
        <w:rPr>
          <w:rFonts w:ascii="Arial" w:hAnsi="Arial" w:cs="Arial"/>
          <w:sz w:val="24"/>
          <w:lang w:val="de-AT"/>
        </w:rPr>
        <w:t>“-Funktion, Touch E3 kompatibel,</w:t>
      </w:r>
    </w:p>
    <w:p w:rsid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>Wandmontage (ideal 1,5 m über Fußboden), 5 Bedientasten und beleuchtetes Digitaldisplay, Batteriebetrieb mit 2 Stück LR6 (oder typgleich), Batterien im Lieferumfang</w:t>
      </w:r>
      <w:r>
        <w:rPr>
          <w:rFonts w:ascii="Arial" w:hAnsi="Arial" w:cs="Arial"/>
          <w:sz w:val="24"/>
          <w:lang w:val="de-AT"/>
        </w:rPr>
        <w:t xml:space="preserve"> </w:t>
      </w:r>
      <w:r w:rsidRPr="005D07A4">
        <w:rPr>
          <w:rFonts w:ascii="Arial" w:hAnsi="Arial" w:cs="Arial"/>
          <w:sz w:val="24"/>
          <w:lang w:val="de-AT"/>
        </w:rPr>
        <w:t>mögliche Steuerung durch die E3 Programmiereinheit</w:t>
      </w:r>
      <w:r>
        <w:rPr>
          <w:rFonts w:ascii="Arial" w:hAnsi="Arial" w:cs="Arial"/>
          <w:sz w:val="24"/>
          <w:lang w:val="de-AT"/>
        </w:rPr>
        <w:t>.</w:t>
      </w:r>
    </w:p>
    <w:p w:rsidR="005D07A4" w:rsidRDefault="005D07A4" w:rsidP="005D07A4">
      <w:pPr>
        <w:rPr>
          <w:rFonts w:ascii="Arial" w:hAnsi="Arial" w:cs="Arial"/>
          <w:sz w:val="24"/>
          <w:lang w:val="de-AT"/>
        </w:rPr>
      </w:pP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</w:p>
    <w:p w:rsidR="005D07A4" w:rsidRPr="005D07A4" w:rsidRDefault="005D07A4" w:rsidP="005D07A4">
      <w:pPr>
        <w:rPr>
          <w:rFonts w:ascii="Arial" w:hAnsi="Arial" w:cs="Arial"/>
          <w:i/>
          <w:iCs/>
          <w:sz w:val="24"/>
          <w:lang w:val="de-AT"/>
        </w:rPr>
      </w:pPr>
      <w:r w:rsidRPr="005D07A4">
        <w:rPr>
          <w:rFonts w:ascii="Arial" w:hAnsi="Arial" w:cs="Arial"/>
          <w:i/>
          <w:iCs/>
          <w:sz w:val="24"/>
          <w:lang w:val="de-AT"/>
        </w:rPr>
        <w:lastRenderedPageBreak/>
        <w:t>SERIENMÄSSIGE GRUNDAUSSTATTUNG: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>• Wandbefestigungsset mit Schrauben und Dübel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>• Montageanleitung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 xml:space="preserve">• </w:t>
      </w:r>
      <w:proofErr w:type="spellStart"/>
      <w:r w:rsidRPr="005D07A4">
        <w:rPr>
          <w:rFonts w:ascii="Arial" w:hAnsi="Arial" w:cs="Arial"/>
          <w:sz w:val="24"/>
          <w:lang w:val="de-AT"/>
        </w:rPr>
        <w:t>Heizstab</w:t>
      </w:r>
      <w:proofErr w:type="spellEnd"/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>• Programmierbares FUNK -Raumthermostat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 xml:space="preserve">• Empfänger </w:t>
      </w:r>
      <w:proofErr w:type="spellStart"/>
      <w:r w:rsidRPr="005D07A4">
        <w:rPr>
          <w:rFonts w:ascii="Arial" w:hAnsi="Arial" w:cs="Arial"/>
          <w:sz w:val="24"/>
          <w:lang w:val="de-AT"/>
        </w:rPr>
        <w:t>weiss</w:t>
      </w:r>
      <w:proofErr w:type="spellEnd"/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>Kabelfarben :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>Blau - Neutralleiter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>Braun - Leiter (oder andere Farbe)</w:t>
      </w:r>
    </w:p>
    <w:p w:rsid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>Schwarz – Pilotkabel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>Achtung: Das als PILOT gekennzeichnete schwarze Kabel darf nicht mit der ERDUNG verbunden werden und muss isoliert werden.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i/>
          <w:iCs/>
          <w:sz w:val="24"/>
          <w:lang w:val="de-AT"/>
        </w:rPr>
        <w:t xml:space="preserve">VOGEL&amp;NOOT ELEKTROHEIZUNG </w:t>
      </w:r>
      <w:r w:rsidRPr="005D07A4">
        <w:rPr>
          <w:rFonts w:ascii="Arial" w:hAnsi="Arial" w:cs="Arial"/>
          <w:sz w:val="24"/>
          <w:lang w:val="de-AT"/>
        </w:rPr>
        <w:t>erfüllt die Anforderungen an die umweltgerechte Gestaltung von Einzelraumheizgeräten!</w:t>
      </w:r>
    </w:p>
    <w:p w:rsid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>Die Geräte entsprechen außerdem der europäischen Richtlinie 2004/108/EC (CE-Markierung auf allen Geräten).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 xml:space="preserve">Abmessungen: 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 xml:space="preserve">Modell: 11 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>Höhen: 1845,1995,2145 mm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  <w:r w:rsidRPr="005D07A4">
        <w:rPr>
          <w:rFonts w:ascii="Arial" w:hAnsi="Arial" w:cs="Arial"/>
          <w:sz w:val="24"/>
          <w:lang w:val="de-AT"/>
        </w:rPr>
        <w:t xml:space="preserve">Längen: 380, 530, 680, 830 </w:t>
      </w:r>
    </w:p>
    <w:p w:rsidR="005D07A4" w:rsidRPr="005D07A4" w:rsidRDefault="005D07A4" w:rsidP="005D07A4">
      <w:pPr>
        <w:rPr>
          <w:rFonts w:ascii="Arial" w:hAnsi="Arial" w:cs="Arial"/>
          <w:sz w:val="24"/>
          <w:lang w:val="de-AT"/>
        </w:rPr>
      </w:pPr>
    </w:p>
    <w:p w:rsidR="007B65AD" w:rsidRPr="005D07A4" w:rsidRDefault="007B65AD">
      <w:pPr>
        <w:rPr>
          <w:rFonts w:ascii="Arial" w:hAnsi="Arial" w:cs="Arial"/>
          <w:sz w:val="24"/>
          <w:lang w:val="de-AT"/>
        </w:rPr>
      </w:pPr>
    </w:p>
    <w:sectPr w:rsidR="007B65AD" w:rsidRPr="005D07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7A4"/>
    <w:rsid w:val="005D07A4"/>
    <w:rsid w:val="007B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2C84CC84</Template>
  <TotalTime>0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1</cp:revision>
  <dcterms:created xsi:type="dcterms:W3CDTF">2018-08-29T07:15:00Z</dcterms:created>
  <dcterms:modified xsi:type="dcterms:W3CDTF">2018-08-29T07:16:00Z</dcterms:modified>
</cp:coreProperties>
</file>