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28" w:rsidRPr="004A7C28" w:rsidRDefault="004A7C28" w:rsidP="004A7C28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</w:t>
      </w:r>
      <w:r w:rsidRPr="004A7C28">
        <w:rPr>
          <w:rFonts w:ascii="Arial" w:hAnsi="Arial" w:cs="Arial"/>
          <w:b/>
          <w:sz w:val="24"/>
          <w:lang w:val="de-DE"/>
        </w:rPr>
        <w:t>NERO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</w:p>
    <w:p w:rsid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Modisch-trendig und zugleich zeitloser Designheizkörper bestehend aus hochwertigen runden bzw. flachen Stahl-Präzisionsheiz-und Sammelrohren mittels Widerstandspress-Schweißverfahren (keine sichtbaren Schweißnähte) verbunden, sämtliche Rohrenden werden mittels Spezialreib-Schweißverfahren verschlossen, mit hochwertigen Dekorelementen verkleidet, als Ventil-Mittenanschlussausführung mit integriertem Thermostatkopf erhältlich, in Eck- oder Durchgangsform anschließbar. </w:t>
      </w:r>
    </w:p>
    <w:p w:rsid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>Abdeckrosette</w:t>
      </w:r>
      <w:r>
        <w:rPr>
          <w:rFonts w:ascii="Arial" w:hAnsi="Arial" w:cs="Arial"/>
          <w:sz w:val="24"/>
          <w:lang w:val="de-DE"/>
        </w:rPr>
        <w:t xml:space="preserve"> </w:t>
      </w:r>
      <w:r w:rsidRPr="004A7C28">
        <w:rPr>
          <w:rFonts w:ascii="Arial" w:hAnsi="Arial" w:cs="Arial"/>
          <w:sz w:val="24"/>
          <w:lang w:val="de-DE"/>
        </w:rPr>
        <w:t xml:space="preserve">in der jeweiligen Heizkörperfarbe beigepackt. </w:t>
      </w:r>
    </w:p>
    <w:p w:rsid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>Max</w:t>
      </w:r>
      <w:r>
        <w:rPr>
          <w:rFonts w:ascii="Arial" w:hAnsi="Arial" w:cs="Arial"/>
          <w:sz w:val="24"/>
          <w:lang w:val="de-DE"/>
        </w:rPr>
        <w:t xml:space="preserve">. Betriebsüberdruck 10 bar </w:t>
      </w:r>
    </w:p>
    <w:p w:rsid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Prüfüberdruck 13 bar, </w:t>
      </w:r>
    </w:p>
    <w:p w:rsid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max. Betriebstemperatur: 110 C; Modell SEWA </w:t>
      </w:r>
    </w:p>
    <w:p w:rsid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>max. Betriebsüberdruck 5 bar; Wärmeleistung gemessen nach DIN EN 442 bzw.</w:t>
      </w:r>
      <w:r>
        <w:rPr>
          <w:rFonts w:ascii="Arial" w:hAnsi="Arial" w:cs="Arial"/>
          <w:sz w:val="24"/>
          <w:lang w:val="de-DE"/>
        </w:rPr>
        <w:t xml:space="preserve"> ÖNORM EN 442 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Blind- und Entlüftungstopfen sowie Wandbefestigungsset in der jeweiligen Heizkörperfarbe mit horizontaler und vertikaler Ausrichtungsmöglichkeit des Heizkörpers, </w:t>
      </w:r>
      <w:proofErr w:type="spellStart"/>
      <w:r w:rsidRPr="004A7C28">
        <w:rPr>
          <w:rFonts w:ascii="Arial" w:hAnsi="Arial" w:cs="Arial"/>
          <w:sz w:val="24"/>
          <w:lang w:val="de-DE"/>
        </w:rPr>
        <w:t>naßzellenfeste</w:t>
      </w:r>
      <w:proofErr w:type="spellEnd"/>
      <w:r w:rsidRPr="004A7C28">
        <w:rPr>
          <w:rFonts w:ascii="Arial" w:hAnsi="Arial" w:cs="Arial"/>
          <w:sz w:val="24"/>
          <w:lang w:val="de-DE"/>
        </w:rPr>
        <w:t xml:space="preserve"> 2-Schicht-Lackierung nach DIN 55900, Grundbeschichtung</w:t>
      </w:r>
      <w:r>
        <w:rPr>
          <w:rFonts w:ascii="Arial" w:hAnsi="Arial" w:cs="Arial"/>
          <w:sz w:val="24"/>
          <w:lang w:val="de-DE"/>
        </w:rPr>
        <w:t xml:space="preserve"> </w:t>
      </w:r>
      <w:r w:rsidRPr="004A7C28">
        <w:rPr>
          <w:rFonts w:ascii="Arial" w:hAnsi="Arial" w:cs="Arial"/>
          <w:sz w:val="24"/>
          <w:lang w:val="de-DE"/>
        </w:rPr>
        <w:t>mit hochwertiger Elektrotauchlackierung, fertig lackiert mit einer elektrostatischen Pulverbeschichtung, Einbaumöglichkeit für Elektroheizelement.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>Höhe: 1019, 1419 und 1819 mm</w:t>
      </w:r>
      <w:r w:rsidRPr="004A7C28">
        <w:rPr>
          <w:rFonts w:ascii="Arial" w:hAnsi="Arial" w:cs="Arial"/>
          <w:sz w:val="24"/>
          <w:lang w:val="de-DE"/>
        </w:rPr>
        <w:br/>
        <w:t>Länge: 530 und 630 mm</w:t>
      </w:r>
      <w:r w:rsidRPr="004A7C28">
        <w:rPr>
          <w:rFonts w:ascii="Arial" w:hAnsi="Arial" w:cs="Arial"/>
          <w:sz w:val="24"/>
          <w:lang w:val="de-DE"/>
        </w:rPr>
        <w:br/>
        <w:t>Tiefe (inkl. Wandabstand): 106 - 118 mm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Oberflächen-Styling: </w:t>
      </w:r>
      <w:proofErr w:type="spellStart"/>
      <w:r w:rsidRPr="004A7C28">
        <w:rPr>
          <w:rFonts w:ascii="Arial" w:hAnsi="Arial" w:cs="Arial"/>
          <w:sz w:val="24"/>
          <w:lang w:val="de-DE"/>
        </w:rPr>
        <w:t>standard</w:t>
      </w:r>
      <w:proofErr w:type="spellEnd"/>
      <w:r w:rsidRPr="004A7C28">
        <w:rPr>
          <w:rFonts w:ascii="Arial" w:hAnsi="Arial" w:cs="Arial"/>
          <w:sz w:val="24"/>
          <w:lang w:val="de-DE"/>
        </w:rPr>
        <w:t xml:space="preserve">, </w:t>
      </w:r>
      <w:proofErr w:type="spellStart"/>
      <w:r w:rsidRPr="004A7C28">
        <w:rPr>
          <w:rFonts w:ascii="Arial" w:hAnsi="Arial" w:cs="Arial"/>
          <w:sz w:val="24"/>
          <w:lang w:val="de-DE"/>
        </w:rPr>
        <w:t>elegance</w:t>
      </w:r>
      <w:proofErr w:type="spellEnd"/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Typ: 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 xml:space="preserve">Bauhöhe: 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proofErr w:type="spellStart"/>
      <w:r w:rsidRPr="004A7C28">
        <w:rPr>
          <w:rFonts w:ascii="Arial" w:hAnsi="Arial" w:cs="Arial"/>
          <w:sz w:val="24"/>
          <w:lang w:val="de-DE"/>
        </w:rPr>
        <w:t>Baulänge</w:t>
      </w:r>
      <w:proofErr w:type="spellEnd"/>
      <w:r w:rsidRPr="004A7C28">
        <w:rPr>
          <w:rFonts w:ascii="Arial" w:hAnsi="Arial" w:cs="Arial"/>
          <w:sz w:val="24"/>
          <w:lang w:val="de-DE"/>
        </w:rPr>
        <w:t>:</w:t>
      </w:r>
    </w:p>
    <w:p w:rsidR="004A7C28" w:rsidRPr="004A7C28" w:rsidRDefault="004A7C28" w:rsidP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>Watt:</w:t>
      </w:r>
    </w:p>
    <w:p w:rsidR="006B137C" w:rsidRPr="004A7C28" w:rsidRDefault="004A7C28">
      <w:pPr>
        <w:rPr>
          <w:rFonts w:ascii="Arial" w:hAnsi="Arial" w:cs="Arial"/>
          <w:sz w:val="24"/>
          <w:lang w:val="de-DE"/>
        </w:rPr>
      </w:pPr>
      <w:r w:rsidRPr="004A7C28">
        <w:rPr>
          <w:rFonts w:ascii="Arial" w:hAnsi="Arial" w:cs="Arial"/>
          <w:sz w:val="24"/>
          <w:lang w:val="de-DE"/>
        </w:rPr>
        <w:t>Stück:</w:t>
      </w:r>
    </w:p>
    <w:sectPr w:rsidR="006B137C" w:rsidRPr="004A7C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28"/>
    <w:rsid w:val="004A7C28"/>
    <w:rsid w:val="006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2018-08-29T08:46:00Z</dcterms:created>
  <dcterms:modified xsi:type="dcterms:W3CDTF">2018-08-29T08:48:00Z</dcterms:modified>
</cp:coreProperties>
</file>