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F86" w:rsidRPr="00422F86" w:rsidRDefault="00422F86" w:rsidP="00422F86">
      <w:pPr>
        <w:rPr>
          <w:rFonts w:ascii="Arial" w:hAnsi="Arial" w:cs="Arial"/>
          <w:b/>
          <w:bCs/>
          <w:iCs/>
          <w:sz w:val="24"/>
          <w:lang w:val="de-AT"/>
        </w:rPr>
      </w:pPr>
      <w:bookmarkStart w:id="0" w:name="_GoBack"/>
      <w:r>
        <w:rPr>
          <w:rFonts w:ascii="Arial" w:hAnsi="Arial" w:cs="Arial"/>
          <w:b/>
          <w:bCs/>
          <w:iCs/>
          <w:sz w:val="24"/>
          <w:lang w:val="de-AT"/>
        </w:rPr>
        <w:t xml:space="preserve">BADHEIZKÖRPER </w:t>
      </w:r>
      <w:r w:rsidRPr="00422F86">
        <w:rPr>
          <w:rFonts w:ascii="Arial" w:hAnsi="Arial" w:cs="Arial"/>
          <w:b/>
          <w:bCs/>
          <w:iCs/>
          <w:sz w:val="24"/>
          <w:lang w:val="de-AT"/>
        </w:rPr>
        <w:t xml:space="preserve">DION </w:t>
      </w:r>
    </w:p>
    <w:bookmarkEnd w:id="0"/>
    <w:p w:rsidR="00422F86" w:rsidRDefault="00422F86" w:rsidP="00422F86">
      <w:pPr>
        <w:rPr>
          <w:rFonts w:ascii="Arial" w:hAnsi="Arial" w:cs="Arial"/>
          <w:sz w:val="24"/>
          <w:lang w:val="de-AT"/>
        </w:rPr>
      </w:pPr>
      <w:r>
        <w:rPr>
          <w:rFonts w:ascii="Arial" w:hAnsi="Arial" w:cs="Arial"/>
          <w:sz w:val="24"/>
          <w:lang w:val="de-AT"/>
        </w:rPr>
        <w:t>B</w:t>
      </w:r>
      <w:r w:rsidRPr="00422F86">
        <w:rPr>
          <w:rFonts w:ascii="Arial" w:hAnsi="Arial" w:cs="Arial"/>
          <w:sz w:val="24"/>
          <w:lang w:val="de-AT"/>
        </w:rPr>
        <w:t>estehend aus runden Präzisionsstahlrohren mittels</w:t>
      </w:r>
      <w:r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>Widerstandspress-Schweißverfahren (keine sichtbaren</w:t>
      </w:r>
      <w:r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>Schweißnähte) verbunden, sämtliche Rohrenden werden mittels</w:t>
      </w:r>
      <w:r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>Spezialreibschweißverfahren verschlossen, als Standard- bzw.</w:t>
      </w:r>
      <w:r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>Ventilausführung (mit beigepackter Ventilanschlussarmatur in</w:t>
      </w:r>
      <w:r>
        <w:rPr>
          <w:rFonts w:ascii="Arial" w:hAnsi="Arial" w:cs="Arial"/>
          <w:sz w:val="24"/>
          <w:lang w:val="de-AT"/>
        </w:rPr>
        <w:t xml:space="preserve"> </w:t>
      </w:r>
      <w:proofErr w:type="spellStart"/>
      <w:r w:rsidRPr="00422F86">
        <w:rPr>
          <w:rFonts w:ascii="Arial" w:hAnsi="Arial" w:cs="Arial"/>
          <w:sz w:val="24"/>
          <w:lang w:val="de-AT"/>
        </w:rPr>
        <w:t>Eckform</w:t>
      </w:r>
      <w:proofErr w:type="spellEnd"/>
      <w:r w:rsidRPr="00422F86">
        <w:rPr>
          <w:rFonts w:ascii="Arial" w:hAnsi="Arial" w:cs="Arial"/>
          <w:sz w:val="24"/>
          <w:lang w:val="de-AT"/>
        </w:rPr>
        <w:t xml:space="preserve"> geeignet für Zweirohranlagen, Einstellung des </w:t>
      </w:r>
      <w:proofErr w:type="spellStart"/>
      <w:r w:rsidRPr="00422F86">
        <w:rPr>
          <w:rFonts w:ascii="Arial" w:hAnsi="Arial" w:cs="Arial"/>
          <w:sz w:val="24"/>
          <w:lang w:val="de-AT"/>
        </w:rPr>
        <w:t>Kv</w:t>
      </w:r>
      <w:proofErr w:type="spellEnd"/>
      <w:r w:rsidRPr="00422F86">
        <w:rPr>
          <w:rFonts w:ascii="Arial" w:hAnsi="Arial" w:cs="Arial"/>
          <w:sz w:val="24"/>
          <w:lang w:val="de-AT"/>
        </w:rPr>
        <w:t>-Wertes</w:t>
      </w:r>
      <w:r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 xml:space="preserve">von 0,12 bis 0,48), erhältlich. </w:t>
      </w:r>
    </w:p>
    <w:p w:rsidR="00422F86" w:rsidRDefault="00422F86" w:rsidP="00422F86">
      <w:pPr>
        <w:rPr>
          <w:rFonts w:ascii="Arial" w:hAnsi="Arial" w:cs="Arial"/>
          <w:sz w:val="24"/>
          <w:lang w:val="de-AT"/>
        </w:rPr>
      </w:pPr>
      <w:r w:rsidRPr="00422F86">
        <w:rPr>
          <w:rFonts w:ascii="Arial" w:hAnsi="Arial" w:cs="Arial"/>
          <w:sz w:val="24"/>
          <w:lang w:val="de-AT"/>
        </w:rPr>
        <w:t>Max. Betriebsüberdruck 10 bar bzw.</w:t>
      </w:r>
      <w:r>
        <w:rPr>
          <w:rFonts w:ascii="Arial" w:hAnsi="Arial" w:cs="Arial"/>
          <w:sz w:val="24"/>
          <w:lang w:val="de-AT"/>
        </w:rPr>
        <w:t xml:space="preserve"> Prüfüberdruck 13 bar </w:t>
      </w:r>
    </w:p>
    <w:p w:rsidR="00422F86" w:rsidRDefault="00422F86" w:rsidP="00422F86">
      <w:pPr>
        <w:rPr>
          <w:rFonts w:ascii="Arial" w:hAnsi="Arial" w:cs="Arial"/>
          <w:sz w:val="24"/>
          <w:lang w:val="de-AT"/>
        </w:rPr>
      </w:pPr>
      <w:r w:rsidRPr="00422F86">
        <w:rPr>
          <w:rFonts w:ascii="Arial" w:hAnsi="Arial" w:cs="Arial"/>
          <w:sz w:val="24"/>
          <w:lang w:val="de-AT"/>
        </w:rPr>
        <w:t>max. Betriebstemperatur 110 ºC,</w:t>
      </w:r>
      <w:r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>Wärmeleistung geprüft nach DIN EN 44</w:t>
      </w:r>
      <w:r>
        <w:rPr>
          <w:rFonts w:ascii="Arial" w:hAnsi="Arial" w:cs="Arial"/>
          <w:sz w:val="24"/>
          <w:lang w:val="de-AT"/>
        </w:rPr>
        <w:t>2 bzw. ÖNORM EN 442</w:t>
      </w:r>
    </w:p>
    <w:p w:rsidR="00422F86" w:rsidRDefault="00422F86" w:rsidP="00422F86">
      <w:pPr>
        <w:rPr>
          <w:rFonts w:ascii="Arial" w:hAnsi="Arial" w:cs="Arial"/>
          <w:sz w:val="24"/>
          <w:lang w:val="de-AT"/>
        </w:rPr>
      </w:pPr>
      <w:r w:rsidRPr="00422F86">
        <w:rPr>
          <w:rFonts w:ascii="Arial" w:hAnsi="Arial" w:cs="Arial"/>
          <w:sz w:val="24"/>
          <w:lang w:val="de-AT"/>
        </w:rPr>
        <w:t>Lieferung inklusiv</w:t>
      </w:r>
      <w:r>
        <w:rPr>
          <w:rFonts w:ascii="Arial" w:hAnsi="Arial" w:cs="Arial"/>
          <w:sz w:val="24"/>
          <w:lang w:val="de-AT"/>
        </w:rPr>
        <w:t>e Blind- und Entlüftungsstopfen.</w:t>
      </w:r>
    </w:p>
    <w:p w:rsidR="00422F86" w:rsidRDefault="00422F86" w:rsidP="00422F86">
      <w:pPr>
        <w:rPr>
          <w:rFonts w:ascii="Arial" w:hAnsi="Arial" w:cs="Arial"/>
          <w:sz w:val="24"/>
          <w:lang w:val="de-AT"/>
        </w:rPr>
      </w:pPr>
      <w:r w:rsidRPr="00422F86">
        <w:rPr>
          <w:rFonts w:ascii="Arial" w:hAnsi="Arial" w:cs="Arial"/>
          <w:sz w:val="24"/>
          <w:lang w:val="de-AT"/>
        </w:rPr>
        <w:t xml:space="preserve"> Montagehilfe</w:t>
      </w:r>
      <w:r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>sowie Wandbefestigungsset mit horizontaler und vertikaler</w:t>
      </w:r>
      <w:r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>Ausricht</w:t>
      </w:r>
      <w:r>
        <w:rPr>
          <w:rFonts w:ascii="Arial" w:hAnsi="Arial" w:cs="Arial"/>
          <w:sz w:val="24"/>
          <w:lang w:val="de-AT"/>
        </w:rPr>
        <w:t>ungsmöglichkeit des Heizkörpers.</w:t>
      </w:r>
    </w:p>
    <w:p w:rsidR="00422F86" w:rsidRDefault="00422F86" w:rsidP="00422F86">
      <w:pPr>
        <w:rPr>
          <w:rFonts w:ascii="Arial" w:hAnsi="Arial" w:cs="Arial"/>
          <w:sz w:val="24"/>
          <w:lang w:val="de-AT"/>
        </w:rPr>
      </w:pPr>
      <w:r>
        <w:rPr>
          <w:rFonts w:ascii="Arial" w:hAnsi="Arial" w:cs="Arial"/>
          <w:sz w:val="24"/>
          <w:lang w:val="de-AT"/>
        </w:rPr>
        <w:t>N</w:t>
      </w:r>
      <w:r w:rsidRPr="00422F86">
        <w:rPr>
          <w:rFonts w:ascii="Arial" w:hAnsi="Arial" w:cs="Arial"/>
          <w:sz w:val="24"/>
          <w:lang w:val="de-AT"/>
        </w:rPr>
        <w:t>asszellenfeste 2-</w:t>
      </w:r>
      <w:r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>Schicht-Lackierung nach DIN 55900, Grundbeschichtung mit</w:t>
      </w:r>
      <w:r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>kathodischer Elektrotauchlackierung (KTL), fertig lackiert mit einer</w:t>
      </w:r>
      <w:r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 xml:space="preserve">elektrostatischen Pulverbeschichtung in RAL 9016 </w:t>
      </w:r>
      <w:r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>Einbaumöglichkeit für PTC- Elektroheizelement (bei</w:t>
      </w:r>
      <w:r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>Standardausführung mittels Spezial-</w:t>
      </w:r>
      <w:proofErr w:type="spellStart"/>
      <w:r w:rsidRPr="00422F86">
        <w:rPr>
          <w:rFonts w:ascii="Arial" w:hAnsi="Arial" w:cs="Arial"/>
          <w:sz w:val="24"/>
          <w:lang w:val="de-AT"/>
        </w:rPr>
        <w:t>Anschlußstück</w:t>
      </w:r>
      <w:proofErr w:type="spellEnd"/>
      <w:r w:rsidRPr="00422F86">
        <w:rPr>
          <w:rFonts w:ascii="Arial" w:hAnsi="Arial" w:cs="Arial"/>
          <w:sz w:val="24"/>
          <w:lang w:val="de-AT"/>
        </w:rPr>
        <w:t>).</w:t>
      </w:r>
    </w:p>
    <w:p w:rsidR="00422F86" w:rsidRPr="00422F86" w:rsidRDefault="00422F86" w:rsidP="00422F86">
      <w:pPr>
        <w:rPr>
          <w:rFonts w:ascii="Arial" w:hAnsi="Arial" w:cs="Arial"/>
          <w:sz w:val="24"/>
          <w:lang w:val="de-AT"/>
        </w:rPr>
      </w:pPr>
    </w:p>
    <w:p w:rsidR="00422F86" w:rsidRPr="00422F86" w:rsidRDefault="00422F86" w:rsidP="00422F86">
      <w:pPr>
        <w:rPr>
          <w:rFonts w:ascii="Arial" w:hAnsi="Arial" w:cs="Arial"/>
          <w:sz w:val="24"/>
          <w:lang w:val="de-AT"/>
        </w:rPr>
      </w:pPr>
      <w:r w:rsidRPr="00422F86">
        <w:rPr>
          <w:rFonts w:ascii="Arial" w:hAnsi="Arial" w:cs="Arial"/>
          <w:sz w:val="24"/>
          <w:lang w:val="de-AT"/>
        </w:rPr>
        <w:t>Anschlüsse 4 x G 1/2 I.G. bei Standardausführung bzw.</w:t>
      </w:r>
    </w:p>
    <w:p w:rsidR="00422F86" w:rsidRDefault="00422F86" w:rsidP="00422F86">
      <w:pPr>
        <w:rPr>
          <w:rFonts w:ascii="Arial" w:hAnsi="Arial" w:cs="Arial"/>
          <w:sz w:val="24"/>
          <w:lang w:val="de-AT"/>
        </w:rPr>
      </w:pPr>
      <w:r w:rsidRPr="00422F86">
        <w:rPr>
          <w:rFonts w:ascii="Arial" w:hAnsi="Arial" w:cs="Arial"/>
          <w:sz w:val="24"/>
          <w:lang w:val="de-AT"/>
        </w:rPr>
        <w:t>Anschlüsse 2 x G 3/4 A.G. (Ventil-Anschlussarmatur) und</w:t>
      </w:r>
      <w:r>
        <w:rPr>
          <w:rFonts w:ascii="Arial" w:hAnsi="Arial" w:cs="Arial"/>
          <w:sz w:val="24"/>
          <w:lang w:val="de-AT"/>
        </w:rPr>
        <w:t xml:space="preserve"> </w:t>
      </w:r>
    </w:p>
    <w:p w:rsidR="00422F86" w:rsidRPr="00422F86" w:rsidRDefault="00422F86" w:rsidP="00422F86">
      <w:pPr>
        <w:rPr>
          <w:rFonts w:ascii="Arial" w:hAnsi="Arial" w:cs="Arial"/>
          <w:sz w:val="24"/>
          <w:lang w:val="de-AT"/>
        </w:rPr>
      </w:pPr>
      <w:r w:rsidRPr="00422F86">
        <w:rPr>
          <w:rFonts w:ascii="Arial" w:hAnsi="Arial" w:cs="Arial"/>
          <w:sz w:val="24"/>
          <w:lang w:val="de-AT"/>
        </w:rPr>
        <w:t>4 x G 1/2 I.G. bei Ausführung mit Ventil</w:t>
      </w:r>
    </w:p>
    <w:p w:rsidR="00422F86" w:rsidRPr="00422F86" w:rsidRDefault="00422F86" w:rsidP="00422F86">
      <w:pPr>
        <w:rPr>
          <w:rFonts w:ascii="Arial" w:hAnsi="Arial" w:cs="Arial"/>
          <w:b/>
          <w:bCs/>
          <w:sz w:val="24"/>
          <w:lang w:val="de-AT"/>
        </w:rPr>
      </w:pPr>
    </w:p>
    <w:p w:rsidR="00422F86" w:rsidRPr="00422F86" w:rsidRDefault="00422F86" w:rsidP="00422F86">
      <w:pPr>
        <w:rPr>
          <w:rFonts w:ascii="Arial" w:hAnsi="Arial" w:cs="Arial"/>
          <w:b/>
          <w:bCs/>
          <w:sz w:val="24"/>
          <w:lang w:val="de-AT"/>
        </w:rPr>
      </w:pPr>
    </w:p>
    <w:p w:rsidR="00422F86" w:rsidRPr="00422F86" w:rsidRDefault="00422F86" w:rsidP="00422F86">
      <w:pPr>
        <w:rPr>
          <w:rFonts w:ascii="Arial" w:hAnsi="Arial" w:cs="Arial"/>
          <w:b/>
          <w:bCs/>
          <w:sz w:val="24"/>
          <w:lang w:val="de-AT"/>
        </w:rPr>
      </w:pPr>
      <w:r w:rsidRPr="00422F86">
        <w:rPr>
          <w:rFonts w:ascii="Arial" w:hAnsi="Arial" w:cs="Arial"/>
          <w:b/>
          <w:bCs/>
          <w:sz w:val="24"/>
          <w:lang w:val="de-AT"/>
        </w:rPr>
        <w:t>Ausführungen RAL 9016:</w:t>
      </w:r>
    </w:p>
    <w:p w:rsidR="00422F86" w:rsidRPr="00422F86" w:rsidRDefault="00422F86" w:rsidP="00422F86">
      <w:pPr>
        <w:rPr>
          <w:rFonts w:ascii="Arial" w:hAnsi="Arial" w:cs="Arial"/>
          <w:sz w:val="24"/>
          <w:lang w:val="de-AT"/>
        </w:rPr>
      </w:pPr>
      <w:r w:rsidRPr="00422F86">
        <w:rPr>
          <w:rFonts w:ascii="Arial" w:hAnsi="Arial" w:cs="Arial"/>
          <w:sz w:val="24"/>
          <w:lang w:val="de-AT"/>
        </w:rPr>
        <w:t>Höhe: 714, 1134, 1470 bzw. 1764 mm</w:t>
      </w:r>
    </w:p>
    <w:p w:rsidR="00422F86" w:rsidRPr="00422F86" w:rsidRDefault="00422F86" w:rsidP="00422F86">
      <w:pPr>
        <w:rPr>
          <w:rFonts w:ascii="Arial" w:hAnsi="Arial" w:cs="Arial"/>
          <w:sz w:val="24"/>
          <w:lang w:val="de-AT"/>
        </w:rPr>
      </w:pPr>
      <w:r w:rsidRPr="00422F86">
        <w:rPr>
          <w:rFonts w:ascii="Arial" w:hAnsi="Arial" w:cs="Arial"/>
          <w:sz w:val="24"/>
          <w:lang w:val="de-AT"/>
        </w:rPr>
        <w:t>Länge: 400, 500, 600, 750 bzw. 900 mm</w:t>
      </w:r>
    </w:p>
    <w:p w:rsidR="00422F86" w:rsidRPr="00422F86" w:rsidRDefault="00422F86" w:rsidP="00422F86">
      <w:pPr>
        <w:rPr>
          <w:rFonts w:ascii="Arial" w:hAnsi="Arial" w:cs="Arial"/>
          <w:sz w:val="24"/>
          <w:lang w:val="de-AT"/>
        </w:rPr>
      </w:pPr>
      <w:r w:rsidRPr="00422F86">
        <w:rPr>
          <w:rFonts w:ascii="Arial" w:hAnsi="Arial" w:cs="Arial"/>
          <w:sz w:val="24"/>
          <w:lang w:val="de-AT"/>
        </w:rPr>
        <w:t>Tiefe (inkl. Wandabstand): 97-109 mm</w:t>
      </w:r>
    </w:p>
    <w:p w:rsidR="00914125" w:rsidRPr="00422F86" w:rsidRDefault="00914125">
      <w:pPr>
        <w:rPr>
          <w:rFonts w:ascii="Arial" w:hAnsi="Arial" w:cs="Arial"/>
          <w:sz w:val="24"/>
        </w:rPr>
      </w:pPr>
    </w:p>
    <w:sectPr w:rsidR="00914125" w:rsidRPr="00422F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86"/>
    <w:rsid w:val="00422F86"/>
    <w:rsid w:val="0091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B92F2797</Template>
  <TotalTime>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2018-08-29T09:10:00Z</dcterms:created>
  <dcterms:modified xsi:type="dcterms:W3CDTF">2018-08-29T09:13:00Z</dcterms:modified>
</cp:coreProperties>
</file>